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32172" w14:textId="3E4089D4" w:rsidR="00D173FE" w:rsidRPr="0085166C" w:rsidRDefault="00D173FE" w:rsidP="00F22AAC">
      <w:pPr>
        <w:jc w:val="right"/>
        <w:rPr>
          <w:rFonts w:ascii="Calibri" w:hAnsi="Calibri"/>
          <w:b/>
          <w:u w:val="single"/>
        </w:rPr>
      </w:pPr>
    </w:p>
    <w:p w14:paraId="5F889550" w14:textId="24FBD755" w:rsidR="00297DEE" w:rsidRPr="00F22AAC" w:rsidRDefault="00F22AAC" w:rsidP="00297DEE">
      <w:pPr>
        <w:rPr>
          <w:rFonts w:ascii="Calibri" w:hAnsi="Calibri"/>
          <w:b/>
          <w:u w:val="single"/>
        </w:rPr>
      </w:pPr>
      <w:r w:rsidRPr="00F22AAC">
        <w:rPr>
          <w:rFonts w:ascii="Calibri" w:hAnsi="Calibri"/>
          <w:b/>
          <w:u w:val="single"/>
        </w:rPr>
        <w:t>Hypocalcemia in Pediatrics</w:t>
      </w:r>
    </w:p>
    <w:p w14:paraId="15D5125B" w14:textId="6B65292B" w:rsidR="007A7FC2" w:rsidRPr="0085166C" w:rsidRDefault="0085166C" w:rsidP="00297DEE">
      <w:pPr>
        <w:rPr>
          <w:rFonts w:ascii="Calibri" w:hAnsi="Calibri"/>
          <w:b/>
        </w:rPr>
      </w:pPr>
      <w:r>
        <w:rPr>
          <w:rFonts w:ascii="Calibri" w:hAnsi="Calibri"/>
          <w:b/>
        </w:rPr>
        <w:t>Physiology of Calcium</w:t>
      </w:r>
      <w:r w:rsidR="006D00C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Homeostasis</w:t>
      </w:r>
    </w:p>
    <w:p w14:paraId="433593A5" w14:textId="116424E9" w:rsidR="0085166C" w:rsidRDefault="000577C5" w:rsidP="0085166C">
      <w:pPr>
        <w:pStyle w:val="ListParagraph"/>
        <w:numPr>
          <w:ilvl w:val="0"/>
          <w:numId w:val="2"/>
        </w:numPr>
        <w:ind w:left="360"/>
        <w:rPr>
          <w:rFonts w:ascii="Calibri" w:hAnsi="Calibri"/>
        </w:rPr>
      </w:pPr>
      <w:r>
        <w:rPr>
          <w:rFonts w:ascii="Calibri" w:hAnsi="Calibri"/>
        </w:rPr>
        <w:t>Calcium</w:t>
      </w:r>
      <w:r w:rsidR="005332BD">
        <w:rPr>
          <w:rFonts w:ascii="Calibri" w:hAnsi="Calibri"/>
        </w:rPr>
        <w:t xml:space="preserve"> (Ca)</w:t>
      </w:r>
      <w:r>
        <w:rPr>
          <w:rFonts w:ascii="Calibri" w:hAnsi="Calibri"/>
        </w:rPr>
        <w:t xml:space="preserve"> is m</w:t>
      </w:r>
      <w:r w:rsidR="0085166C">
        <w:rPr>
          <w:rFonts w:ascii="Calibri" w:hAnsi="Calibri"/>
        </w:rPr>
        <w:t xml:space="preserve">aintained </w:t>
      </w:r>
      <w:r>
        <w:rPr>
          <w:rFonts w:ascii="Calibri" w:hAnsi="Calibri"/>
        </w:rPr>
        <w:t xml:space="preserve">primarily </w:t>
      </w:r>
      <w:r w:rsidR="0085166C">
        <w:rPr>
          <w:rFonts w:ascii="Calibri" w:hAnsi="Calibri"/>
        </w:rPr>
        <w:t xml:space="preserve">by parathyroid hormone (PTH) and </w:t>
      </w:r>
      <w:r w:rsidR="006D00C3">
        <w:rPr>
          <w:rFonts w:ascii="Calibri" w:hAnsi="Calibri"/>
        </w:rPr>
        <w:t xml:space="preserve">calcitriol (1,25 </w:t>
      </w:r>
      <w:proofErr w:type="spellStart"/>
      <w:r w:rsidR="00CC7050">
        <w:rPr>
          <w:rFonts w:ascii="Calibri" w:hAnsi="Calibri"/>
        </w:rPr>
        <w:t>dihydroxy</w:t>
      </w:r>
      <w:r w:rsidR="006D00C3">
        <w:rPr>
          <w:rFonts w:ascii="Calibri" w:hAnsi="Calibri"/>
        </w:rPr>
        <w:t>vitamin</w:t>
      </w:r>
      <w:proofErr w:type="spellEnd"/>
      <w:r w:rsidR="006D00C3">
        <w:rPr>
          <w:rFonts w:ascii="Calibri" w:hAnsi="Calibri"/>
        </w:rPr>
        <w:t xml:space="preserve"> D) through actions on the bone, kidney, and GI tract</w:t>
      </w:r>
    </w:p>
    <w:p w14:paraId="6C47F621" w14:textId="12876553" w:rsidR="00217A90" w:rsidRDefault="005332BD" w:rsidP="006D00C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PTH</w:t>
      </w:r>
      <w:r w:rsidR="006D00C3">
        <w:rPr>
          <w:rFonts w:ascii="Calibri" w:hAnsi="Calibri"/>
        </w:rPr>
        <w:t>:</w:t>
      </w:r>
    </w:p>
    <w:p w14:paraId="51828D40" w14:textId="292BBA71" w:rsidR="00217A90" w:rsidRDefault="00217A90" w:rsidP="00217A90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="006D00C3" w:rsidRPr="006D00C3">
        <w:rPr>
          <w:rFonts w:ascii="Calibri" w:hAnsi="Calibri"/>
        </w:rPr>
        <w:t>ec</w:t>
      </w:r>
      <w:r w:rsidR="005332BD">
        <w:rPr>
          <w:rFonts w:ascii="Calibri" w:hAnsi="Calibri"/>
        </w:rPr>
        <w:t>reted in response to low Ca</w:t>
      </w:r>
      <w:r w:rsidR="00AE589A">
        <w:rPr>
          <w:rFonts w:ascii="Calibri" w:hAnsi="Calibri"/>
        </w:rPr>
        <w:t xml:space="preserve"> (</w:t>
      </w:r>
      <w:r w:rsidR="006D00C3" w:rsidRPr="006D00C3">
        <w:rPr>
          <w:rFonts w:ascii="Calibri" w:hAnsi="Calibri"/>
        </w:rPr>
        <w:t xml:space="preserve">sensed by </w:t>
      </w:r>
      <w:r w:rsidR="00AE589A">
        <w:rPr>
          <w:rFonts w:ascii="Calibri" w:hAnsi="Calibri"/>
        </w:rPr>
        <w:t xml:space="preserve">the </w:t>
      </w:r>
      <w:r w:rsidR="00AB76D9">
        <w:rPr>
          <w:rFonts w:ascii="Calibri" w:hAnsi="Calibri"/>
        </w:rPr>
        <w:t>c</w:t>
      </w:r>
      <w:r w:rsidR="00BC64C5" w:rsidRPr="006D00C3">
        <w:rPr>
          <w:rFonts w:ascii="Calibri" w:hAnsi="Calibri"/>
        </w:rPr>
        <w:t xml:space="preserve">alcium-sensing </w:t>
      </w:r>
      <w:r w:rsidR="00AB76D9">
        <w:rPr>
          <w:rFonts w:ascii="Calibri" w:hAnsi="Calibri"/>
        </w:rPr>
        <w:t>r</w:t>
      </w:r>
      <w:r w:rsidR="006D00C3" w:rsidRPr="006D00C3">
        <w:rPr>
          <w:rFonts w:ascii="Calibri" w:hAnsi="Calibri"/>
        </w:rPr>
        <w:t>eceptor</w:t>
      </w:r>
      <w:r w:rsidR="006D00C3">
        <w:rPr>
          <w:rFonts w:ascii="Calibri" w:hAnsi="Calibri"/>
        </w:rPr>
        <w:t xml:space="preserve"> on parathyroid cells</w:t>
      </w:r>
      <w:r w:rsidR="00AE589A">
        <w:rPr>
          <w:rFonts w:ascii="Calibri" w:hAnsi="Calibri"/>
        </w:rPr>
        <w:t>)</w:t>
      </w:r>
      <w:r>
        <w:rPr>
          <w:rFonts w:ascii="Calibri" w:hAnsi="Calibri"/>
        </w:rPr>
        <w:t xml:space="preserve">. </w:t>
      </w:r>
    </w:p>
    <w:p w14:paraId="01C0144A" w14:textId="0E296FE7" w:rsidR="00BC64C5" w:rsidRDefault="000577C5" w:rsidP="005332BD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Actions</w:t>
      </w:r>
      <w:r w:rsidR="006D00C3">
        <w:rPr>
          <w:rFonts w:ascii="Calibri" w:hAnsi="Calibri"/>
        </w:rPr>
        <w:t>:</w:t>
      </w:r>
    </w:p>
    <w:p w14:paraId="46F0EC34" w14:textId="4A389245" w:rsidR="006D00C3" w:rsidRDefault="005332BD" w:rsidP="005332BD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>Bone: PTH mobilizes Ca</w:t>
      </w:r>
      <w:r w:rsidR="006D00C3">
        <w:rPr>
          <w:rFonts w:ascii="Calibri" w:hAnsi="Calibri"/>
        </w:rPr>
        <w:t xml:space="preserve"> stores and promotes bone resorption</w:t>
      </w:r>
      <w:r w:rsidR="00BA06D2">
        <w:rPr>
          <w:rFonts w:ascii="Calibri" w:hAnsi="Calibri"/>
        </w:rPr>
        <w:t xml:space="preserve"> by osteoclasts</w:t>
      </w:r>
    </w:p>
    <w:p w14:paraId="5B5F39FB" w14:textId="4188B7D0" w:rsidR="003511B7" w:rsidRDefault="00E04065" w:rsidP="00217A90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Kidney: PTH increases </w:t>
      </w:r>
      <w:r w:rsidR="002C780D" w:rsidRPr="00E04065">
        <w:rPr>
          <w:rFonts w:ascii="Calibri" w:hAnsi="Calibri"/>
        </w:rPr>
        <w:t>Ca</w:t>
      </w:r>
      <w:r w:rsidR="003511B7" w:rsidRPr="00E04065">
        <w:rPr>
          <w:rFonts w:ascii="Calibri" w:hAnsi="Calibri"/>
        </w:rPr>
        <w:t xml:space="preserve"> reabsorption in distal tubule</w:t>
      </w:r>
      <w:r>
        <w:rPr>
          <w:rFonts w:ascii="Calibri" w:hAnsi="Calibri"/>
        </w:rPr>
        <w:t xml:space="preserve">, increases </w:t>
      </w:r>
      <w:r w:rsidR="002C780D" w:rsidRPr="00E04065">
        <w:rPr>
          <w:rFonts w:ascii="Calibri" w:hAnsi="Calibri"/>
        </w:rPr>
        <w:t>Phos</w:t>
      </w:r>
      <w:r w:rsidR="005332BD">
        <w:rPr>
          <w:rFonts w:ascii="Calibri" w:hAnsi="Calibri"/>
        </w:rPr>
        <w:t>phorus (</w:t>
      </w:r>
      <w:proofErr w:type="spellStart"/>
      <w:r w:rsidR="005332BD">
        <w:rPr>
          <w:rFonts w:ascii="Calibri" w:hAnsi="Calibri"/>
        </w:rPr>
        <w:t>Phos</w:t>
      </w:r>
      <w:proofErr w:type="spellEnd"/>
      <w:r w:rsidR="005332BD">
        <w:rPr>
          <w:rFonts w:ascii="Calibri" w:hAnsi="Calibri"/>
        </w:rPr>
        <w:t>)</w:t>
      </w:r>
      <w:r w:rsidR="003511B7" w:rsidRPr="00E04065">
        <w:rPr>
          <w:rFonts w:ascii="Calibri" w:hAnsi="Calibri"/>
        </w:rPr>
        <w:t xml:space="preserve"> excretion</w:t>
      </w:r>
      <w:r>
        <w:rPr>
          <w:rFonts w:ascii="Calibri" w:hAnsi="Calibri"/>
        </w:rPr>
        <w:t xml:space="preserve">, and activates </w:t>
      </w:r>
      <w:r w:rsidR="003511B7" w:rsidRPr="00E04065">
        <w:rPr>
          <w:rFonts w:ascii="Calibri" w:hAnsi="Calibri"/>
        </w:rPr>
        <w:t xml:space="preserve">1-alpha hydroxylase </w:t>
      </w:r>
      <w:r w:rsidR="00996F15">
        <w:t>which</w:t>
      </w:r>
      <w:r w:rsidR="00996F15" w:rsidRPr="00E04065">
        <w:rPr>
          <w:rFonts w:ascii="Calibri" w:hAnsi="Calibri"/>
        </w:rPr>
        <w:t xml:space="preserve"> </w:t>
      </w:r>
      <w:r w:rsidR="003511B7" w:rsidRPr="00E04065">
        <w:rPr>
          <w:rFonts w:ascii="Calibri" w:hAnsi="Calibri"/>
        </w:rPr>
        <w:t>converts 25-hydro</w:t>
      </w:r>
      <w:r w:rsidR="00BC64C5" w:rsidRPr="00E04065">
        <w:rPr>
          <w:rFonts w:ascii="Calibri" w:hAnsi="Calibri"/>
        </w:rPr>
        <w:t>xyvitamin D to 1,25-vitamin D</w:t>
      </w:r>
      <w:r w:rsidR="00217A90">
        <w:rPr>
          <w:rFonts w:ascii="Calibri" w:hAnsi="Calibri"/>
        </w:rPr>
        <w:t xml:space="preserve"> </w:t>
      </w:r>
    </w:p>
    <w:p w14:paraId="59DC59F1" w14:textId="7041747B" w:rsidR="00217A90" w:rsidRDefault="00217A90" w:rsidP="005332BD">
      <w:pPr>
        <w:pStyle w:val="ListParagraph"/>
        <w:numPr>
          <w:ilvl w:val="2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Net effect = Increased serum Ca, decreased serum </w:t>
      </w:r>
      <w:proofErr w:type="spellStart"/>
      <w:r>
        <w:rPr>
          <w:rFonts w:ascii="Calibri" w:hAnsi="Calibri"/>
        </w:rPr>
        <w:t>Ph</w:t>
      </w:r>
      <w:r w:rsidR="005332BD">
        <w:rPr>
          <w:rFonts w:ascii="Calibri" w:hAnsi="Calibri"/>
        </w:rPr>
        <w:t>os</w:t>
      </w:r>
      <w:proofErr w:type="spellEnd"/>
    </w:p>
    <w:p w14:paraId="4B52E09D" w14:textId="4BF38C81" w:rsidR="00E04065" w:rsidRDefault="00E04065" w:rsidP="00E04065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Calcitriol: </w:t>
      </w:r>
    </w:p>
    <w:p w14:paraId="1653E9AF" w14:textId="1F525E88" w:rsidR="0085166C" w:rsidRDefault="00E04065" w:rsidP="0085166C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E04065">
        <w:rPr>
          <w:rFonts w:ascii="Calibri" w:hAnsi="Calibri"/>
        </w:rPr>
        <w:t>GI tract</w:t>
      </w:r>
      <w:r w:rsidR="00BA06D2">
        <w:rPr>
          <w:rFonts w:ascii="Calibri" w:hAnsi="Calibri"/>
        </w:rPr>
        <w:t xml:space="preserve"> (primary source of calcium)</w:t>
      </w:r>
      <w:r w:rsidRPr="00E04065">
        <w:rPr>
          <w:rFonts w:ascii="Calibri" w:hAnsi="Calibri"/>
        </w:rPr>
        <w:t xml:space="preserve">: </w:t>
      </w:r>
      <w:r>
        <w:rPr>
          <w:rFonts w:ascii="Calibri" w:hAnsi="Calibri"/>
        </w:rPr>
        <w:t>calcitriol</w:t>
      </w:r>
      <w:r w:rsidRPr="00E04065">
        <w:rPr>
          <w:rFonts w:ascii="Calibri" w:hAnsi="Calibri"/>
        </w:rPr>
        <w:t xml:space="preserve"> enhances intestinal </w:t>
      </w:r>
      <w:r w:rsidR="005332BD">
        <w:rPr>
          <w:rFonts w:ascii="Calibri" w:hAnsi="Calibri"/>
        </w:rPr>
        <w:t>Ca</w:t>
      </w:r>
      <w:r w:rsidRPr="00E04065">
        <w:rPr>
          <w:rFonts w:ascii="Calibri" w:hAnsi="Calibri"/>
        </w:rPr>
        <w:t xml:space="preserve"> and</w:t>
      </w:r>
      <w:r w:rsidR="005332BD">
        <w:rPr>
          <w:rFonts w:ascii="Calibri" w:hAnsi="Calibri"/>
        </w:rPr>
        <w:t xml:space="preserve"> </w:t>
      </w:r>
      <w:proofErr w:type="spellStart"/>
      <w:r w:rsidR="005332BD">
        <w:rPr>
          <w:rFonts w:ascii="Calibri" w:hAnsi="Calibri"/>
        </w:rPr>
        <w:t>Phos</w:t>
      </w:r>
      <w:proofErr w:type="spellEnd"/>
      <w:r w:rsidRPr="00E04065">
        <w:rPr>
          <w:rFonts w:ascii="Calibri" w:hAnsi="Calibri"/>
        </w:rPr>
        <w:t xml:space="preserve"> absorption</w:t>
      </w:r>
    </w:p>
    <w:p w14:paraId="0B6BB8CA" w14:textId="6992D262" w:rsidR="00217A90" w:rsidRPr="00E04065" w:rsidRDefault="00217A90" w:rsidP="0085166C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Net effect = Increase serum Ca and serum </w:t>
      </w:r>
      <w:proofErr w:type="spellStart"/>
      <w:r>
        <w:rPr>
          <w:rFonts w:ascii="Calibri" w:hAnsi="Calibri"/>
        </w:rPr>
        <w:t>Ph</w:t>
      </w:r>
      <w:r w:rsidR="005332BD">
        <w:rPr>
          <w:rFonts w:ascii="Calibri" w:hAnsi="Calibri"/>
        </w:rPr>
        <w:t>os</w:t>
      </w:r>
      <w:proofErr w:type="spellEnd"/>
    </w:p>
    <w:p w14:paraId="2C38A72E" w14:textId="22703468" w:rsidR="0085166C" w:rsidRDefault="0085166C" w:rsidP="0085166C">
      <w:pPr>
        <w:rPr>
          <w:rFonts w:ascii="Calibri" w:hAnsi="Calibri"/>
        </w:rPr>
      </w:pPr>
    </w:p>
    <w:p w14:paraId="147269ED" w14:textId="2E87AD38" w:rsidR="0085166C" w:rsidRDefault="006B4979" w:rsidP="00E04065">
      <w:pPr>
        <w:jc w:val="center"/>
        <w:rPr>
          <w:rFonts w:ascii="Calibri" w:hAnsi="Calibri"/>
        </w:rPr>
      </w:pPr>
      <w:r w:rsidRPr="006B497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50C230" wp14:editId="17F18157">
                <wp:simplePos x="0" y="0"/>
                <wp:positionH relativeFrom="page">
                  <wp:posOffset>5876925</wp:posOffset>
                </wp:positionH>
                <wp:positionV relativeFrom="paragraph">
                  <wp:posOffset>2679700</wp:posOffset>
                </wp:positionV>
                <wp:extent cx="862965" cy="4222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4D5D0" w14:textId="77E349E5" w:rsidR="006B4979" w:rsidRPr="006B4979" w:rsidRDefault="006B49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6B4979">
                              <w:rPr>
                                <w:sz w:val="18"/>
                                <w:szCs w:val="18"/>
                              </w:rPr>
                              <w:t xml:space="preserve">erum Ca and </w:t>
                            </w:r>
                            <w:proofErr w:type="spellStart"/>
                            <w:r w:rsidRPr="006B4979">
                              <w:rPr>
                                <w:sz w:val="18"/>
                                <w:szCs w:val="18"/>
                              </w:rPr>
                              <w:t>Phos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0C2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2.75pt;margin-top:211pt;width:67.95pt;height:3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" stroked="f">
                <v:textbox>
                  <w:txbxContent>
                    <w:p w14:paraId="4A64D5D0" w14:textId="77E349E5" w:rsidR="006B4979" w:rsidRPr="006B4979" w:rsidRDefault="006B497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6B4979">
                        <w:rPr>
                          <w:sz w:val="18"/>
                          <w:szCs w:val="18"/>
                        </w:rPr>
                        <w:t xml:space="preserve">erum Ca and </w:t>
                      </w:r>
                      <w:proofErr w:type="spellStart"/>
                      <w:r w:rsidRPr="006B4979">
                        <w:rPr>
                          <w:sz w:val="18"/>
                          <w:szCs w:val="18"/>
                        </w:rPr>
                        <w:t>Phos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AA430" wp14:editId="22C3E87C">
                <wp:simplePos x="0" y="0"/>
                <wp:positionH relativeFrom="column">
                  <wp:posOffset>5067300</wp:posOffset>
                </wp:positionH>
                <wp:positionV relativeFrom="paragraph">
                  <wp:posOffset>2708275</wp:posOffset>
                </wp:positionV>
                <wp:extent cx="95250" cy="200025"/>
                <wp:effectExtent l="57150" t="38100" r="38100" b="104775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0002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BF0D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5" o:spid="_x0000_s1026" type="#_x0000_t68" style="position:absolute;margin-left:399pt;margin-top:213.25pt;width:7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" adj="5143" fillcolor="black [3213]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4CC40" wp14:editId="41E82F99">
                <wp:simplePos x="0" y="0"/>
                <wp:positionH relativeFrom="column">
                  <wp:posOffset>4467225</wp:posOffset>
                </wp:positionH>
                <wp:positionV relativeFrom="paragraph">
                  <wp:posOffset>2889250</wp:posOffset>
                </wp:positionV>
                <wp:extent cx="314325" cy="9525"/>
                <wp:effectExtent l="38100" t="76200" r="28575" b="1238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5A72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1.75pt;margin-top:227.5pt;width:24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5166C">
        <w:rPr>
          <w:rFonts w:ascii="Calibri" w:hAnsi="Calibri"/>
          <w:noProof/>
        </w:rPr>
        <w:drawing>
          <wp:inline distT="0" distB="0" distL="0" distR="0" wp14:anchorId="3A6AA7CA" wp14:editId="16C84430">
            <wp:extent cx="3505200" cy="3236921"/>
            <wp:effectExtent l="0" t="0" r="0" b="1905"/>
            <wp:docPr id="1" name="Picture 1" descr="C:\Users\Kosullivan1\AppData\Local\Microsoft\Windows\Temporary Internet Files\Content.Outlook\IWWZD84M\PTH Path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ullivan1\AppData\Local\Microsoft\Windows\Temporary Internet Files\Content.Outlook\IWWZD84M\PTH Pathwa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29" cy="324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67740" w14:textId="3A183438" w:rsidR="0085166C" w:rsidRPr="0085166C" w:rsidRDefault="0085166C" w:rsidP="00C702E3">
      <w:pPr>
        <w:rPr>
          <w:rFonts w:ascii="Calibri" w:hAnsi="Calibri"/>
        </w:rPr>
      </w:pPr>
    </w:p>
    <w:p w14:paraId="1D11BC9A" w14:textId="68B46893" w:rsidR="00F5059B" w:rsidRPr="000577C5" w:rsidRDefault="005A2C82" w:rsidP="00C702E3">
      <w:pPr>
        <w:rPr>
          <w:rFonts w:ascii="Calibri" w:hAnsi="Calibri"/>
        </w:rPr>
      </w:pPr>
      <w:r>
        <w:rPr>
          <w:rFonts w:ascii="Calibri" w:hAnsi="Calibri"/>
          <w:b/>
        </w:rPr>
        <w:t>Hypo</w:t>
      </w:r>
      <w:r w:rsidR="00BA06D2">
        <w:rPr>
          <w:rFonts w:ascii="Calibri" w:hAnsi="Calibri"/>
          <w:b/>
        </w:rPr>
        <w:t>calcemia</w:t>
      </w:r>
      <w:r w:rsidR="005332BD">
        <w:rPr>
          <w:rFonts w:ascii="Calibri" w:hAnsi="Calibri"/>
        </w:rPr>
        <w:t>: Defined as [Ca</w:t>
      </w:r>
      <w:r w:rsidR="003E79C7">
        <w:rPr>
          <w:rFonts w:ascii="Calibri" w:hAnsi="Calibri"/>
        </w:rPr>
        <w:t>] 2 standard deviations below</w:t>
      </w:r>
      <w:r w:rsidR="000577C5">
        <w:rPr>
          <w:rFonts w:ascii="Calibri" w:hAnsi="Calibri"/>
        </w:rPr>
        <w:t xml:space="preserve"> mean (for age)</w:t>
      </w:r>
      <w:r w:rsidR="00896FCB">
        <w:rPr>
          <w:rFonts w:ascii="Calibri" w:hAnsi="Calibri"/>
        </w:rPr>
        <w:t xml:space="preserve"> adjusted for albumin</w:t>
      </w:r>
    </w:p>
    <w:p w14:paraId="6098BAFC" w14:textId="3D02D819" w:rsidR="00BA06D2" w:rsidRPr="00896FCB" w:rsidRDefault="00BA06D2" w:rsidP="00C702E3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 w:rsidRPr="00136EAF">
        <w:rPr>
          <w:rFonts w:ascii="Calibri" w:hAnsi="Calibri"/>
          <w:u w:val="single"/>
        </w:rPr>
        <w:t>Symptoms/Signs:</w:t>
      </w:r>
      <w:r>
        <w:rPr>
          <w:rFonts w:ascii="Calibri" w:hAnsi="Calibri"/>
        </w:rPr>
        <w:t xml:space="preserve"> </w:t>
      </w:r>
      <w:r w:rsidR="003E79C7">
        <w:rPr>
          <w:rFonts w:ascii="Calibri" w:hAnsi="Calibri"/>
        </w:rPr>
        <w:t>neuromuscular irritability (perioral numbness, paresthesia of hands/feet, muscle cramping, tetany, seizures), diaphoresis, hyperventilation, QT prolongation</w:t>
      </w:r>
    </w:p>
    <w:p w14:paraId="06A66447" w14:textId="24266A85" w:rsidR="00D4387E" w:rsidRPr="00D4387E" w:rsidRDefault="00D4387E" w:rsidP="00C702E3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u w:val="single"/>
        </w:rPr>
        <w:lastRenderedPageBreak/>
        <w:t>History</w:t>
      </w:r>
      <w:r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>dietary assessment, medications (includi</w:t>
      </w:r>
      <w:r w:rsidR="003E79C7">
        <w:rPr>
          <w:rFonts w:ascii="Calibri" w:hAnsi="Calibri"/>
        </w:rPr>
        <w:t>ng OTC), surgical history (thyroidectomy), family history of hypo</w:t>
      </w:r>
      <w:r>
        <w:rPr>
          <w:rFonts w:ascii="Calibri" w:hAnsi="Calibri"/>
        </w:rPr>
        <w:t>calcemia</w:t>
      </w:r>
    </w:p>
    <w:p w14:paraId="6C4688B3" w14:textId="33549B99" w:rsidR="00896FCB" w:rsidRPr="00BA06D2" w:rsidRDefault="00896FCB" w:rsidP="00C702E3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u w:val="single"/>
        </w:rPr>
        <w:t>Physical Exam:</w:t>
      </w:r>
      <w:r>
        <w:rPr>
          <w:rFonts w:ascii="Calibri" w:hAnsi="Calibri"/>
        </w:rPr>
        <w:t xml:space="preserve"> </w:t>
      </w:r>
      <w:r w:rsidR="003E79C7">
        <w:rPr>
          <w:rFonts w:ascii="Calibri" w:hAnsi="Calibri"/>
        </w:rPr>
        <w:t>Trousseau’s sign, Chvostek’s sign</w:t>
      </w:r>
      <w:r w:rsidR="00AA2AE5">
        <w:rPr>
          <w:rFonts w:ascii="Calibri" w:hAnsi="Calibri"/>
        </w:rPr>
        <w:t>, mucocutaneous candidiasis</w:t>
      </w:r>
    </w:p>
    <w:p w14:paraId="255366B8" w14:textId="630776CD" w:rsidR="00C702E3" w:rsidRPr="00BA06D2" w:rsidRDefault="00896FCB" w:rsidP="00BA06D2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u w:val="single"/>
        </w:rPr>
        <w:t xml:space="preserve">Lab </w:t>
      </w:r>
      <w:r w:rsidR="00BA06D2" w:rsidRPr="00136EAF">
        <w:rPr>
          <w:rFonts w:ascii="Calibri" w:hAnsi="Calibri"/>
          <w:u w:val="single"/>
        </w:rPr>
        <w:t>Evaluation:</w:t>
      </w:r>
      <w:r w:rsidR="00BA06D2">
        <w:rPr>
          <w:rFonts w:ascii="Calibri" w:hAnsi="Calibri"/>
        </w:rPr>
        <w:t xml:space="preserve"> </w:t>
      </w:r>
      <w:r w:rsidR="005332BD">
        <w:rPr>
          <w:rFonts w:ascii="Calibri" w:hAnsi="Calibri"/>
        </w:rPr>
        <w:t xml:space="preserve">total Ca (with albumin), ionized Ca, </w:t>
      </w:r>
      <w:proofErr w:type="spellStart"/>
      <w:r w:rsidR="005332BD">
        <w:rPr>
          <w:rFonts w:ascii="Calibri" w:hAnsi="Calibri"/>
        </w:rPr>
        <w:t>Phos</w:t>
      </w:r>
      <w:proofErr w:type="spellEnd"/>
      <w:r w:rsidR="00C702E3" w:rsidRPr="00BA06D2">
        <w:rPr>
          <w:rFonts w:ascii="Calibri" w:hAnsi="Calibri"/>
        </w:rPr>
        <w:t>, magnesium, PTH, 25-</w:t>
      </w:r>
      <w:r w:rsidR="00762FCA">
        <w:rPr>
          <w:rFonts w:ascii="Calibri" w:hAnsi="Calibri"/>
        </w:rPr>
        <w:t xml:space="preserve">OH </w:t>
      </w:r>
      <w:r w:rsidR="00762FCA" w:rsidRPr="00BA06D2">
        <w:rPr>
          <w:rFonts w:ascii="Calibri" w:hAnsi="Calibri"/>
        </w:rPr>
        <w:t xml:space="preserve">vitamin </w:t>
      </w:r>
      <w:r w:rsidR="00C702E3" w:rsidRPr="00BA06D2">
        <w:rPr>
          <w:rFonts w:ascii="Calibri" w:hAnsi="Calibri"/>
        </w:rPr>
        <w:t>D</w:t>
      </w:r>
    </w:p>
    <w:p w14:paraId="7FE4B71B" w14:textId="271B7BEF" w:rsidR="00C702E3" w:rsidRPr="0085166C" w:rsidRDefault="00F5059B" w:rsidP="00F5059B">
      <w:pPr>
        <w:pStyle w:val="ListParagraph"/>
        <w:numPr>
          <w:ilvl w:val="1"/>
          <w:numId w:val="4"/>
        </w:numPr>
        <w:rPr>
          <w:rFonts w:ascii="Calibri" w:hAnsi="Calibri"/>
          <w:b/>
        </w:rPr>
      </w:pPr>
      <w:r w:rsidRPr="0085166C">
        <w:rPr>
          <w:rFonts w:ascii="Calibri" w:hAnsi="Calibri"/>
        </w:rPr>
        <w:t>Also c</w:t>
      </w:r>
      <w:r w:rsidR="00C702E3" w:rsidRPr="0085166C">
        <w:rPr>
          <w:rFonts w:ascii="Calibri" w:hAnsi="Calibri"/>
        </w:rPr>
        <w:t>onsider: 1,25-</w:t>
      </w:r>
      <w:r w:rsidR="00762FCA">
        <w:rPr>
          <w:rFonts w:ascii="Calibri" w:hAnsi="Calibri"/>
        </w:rPr>
        <w:t xml:space="preserve">OH </w:t>
      </w:r>
      <w:r w:rsidR="00762FCA" w:rsidRPr="0085166C">
        <w:rPr>
          <w:rFonts w:ascii="Calibri" w:hAnsi="Calibri"/>
        </w:rPr>
        <w:t xml:space="preserve">vitamin </w:t>
      </w:r>
      <w:r w:rsidR="00C702E3" w:rsidRPr="0085166C">
        <w:rPr>
          <w:rFonts w:ascii="Calibri" w:hAnsi="Calibri"/>
        </w:rPr>
        <w:t>D, urine calcium</w:t>
      </w:r>
      <w:r w:rsidRPr="0085166C">
        <w:rPr>
          <w:rFonts w:ascii="Calibri" w:hAnsi="Calibri"/>
        </w:rPr>
        <w:t>/creatinine</w:t>
      </w:r>
      <w:r w:rsidR="001A0444">
        <w:rPr>
          <w:rFonts w:ascii="Calibri" w:hAnsi="Calibri"/>
        </w:rPr>
        <w:t>, alkaline phosphatase</w:t>
      </w:r>
    </w:p>
    <w:p w14:paraId="5B1B0319" w14:textId="78BAD1CE" w:rsidR="00F5059B" w:rsidRPr="001331DA" w:rsidRDefault="00F5059B" w:rsidP="00F5059B">
      <w:pPr>
        <w:pStyle w:val="ListParagraph"/>
        <w:numPr>
          <w:ilvl w:val="0"/>
          <w:numId w:val="4"/>
        </w:numPr>
        <w:rPr>
          <w:rFonts w:ascii="Calibri" w:hAnsi="Calibri"/>
          <w:b/>
          <w:i/>
        </w:rPr>
      </w:pPr>
      <w:r w:rsidRPr="00136EAF">
        <w:rPr>
          <w:rFonts w:ascii="Calibri" w:hAnsi="Calibri"/>
          <w:u w:val="single"/>
        </w:rPr>
        <w:t>Differential diagnosis</w:t>
      </w:r>
      <w:r w:rsidRPr="0085166C">
        <w:rPr>
          <w:rFonts w:ascii="Calibri" w:hAnsi="Calibri"/>
        </w:rPr>
        <w:t>:</w:t>
      </w:r>
    </w:p>
    <w:p w14:paraId="07B7EC52" w14:textId="7C5DAD84" w:rsidR="00AA2AE5" w:rsidRPr="00AA2AE5" w:rsidRDefault="00AA2AE5" w:rsidP="00AA2AE5">
      <w:pPr>
        <w:pStyle w:val="ListParagraph"/>
        <w:numPr>
          <w:ilvl w:val="1"/>
          <w:numId w:val="4"/>
        </w:numPr>
        <w:rPr>
          <w:rFonts w:ascii="Calibri" w:hAnsi="Calibri"/>
          <w:b/>
          <w:i/>
        </w:rPr>
      </w:pPr>
      <w:r>
        <w:rPr>
          <w:rFonts w:ascii="Calibri" w:hAnsi="Calibri"/>
          <w:i/>
        </w:rPr>
        <w:t>Neonatal Hypocalcemia</w:t>
      </w:r>
    </w:p>
    <w:p w14:paraId="30D6917F" w14:textId="45BFAE6E" w:rsidR="00AA2AE5" w:rsidRPr="00AA2AE5" w:rsidRDefault="00AA2AE5" w:rsidP="00AA2AE5">
      <w:pPr>
        <w:pStyle w:val="ListParagraph"/>
        <w:numPr>
          <w:ilvl w:val="2"/>
          <w:numId w:val="4"/>
        </w:numPr>
        <w:rPr>
          <w:rFonts w:ascii="Calibri" w:hAnsi="Calibri"/>
          <w:b/>
        </w:rPr>
      </w:pPr>
      <w:r w:rsidRPr="00AA2AE5">
        <w:rPr>
          <w:rFonts w:ascii="Calibri" w:hAnsi="Calibri"/>
        </w:rPr>
        <w:t>Early transient (first 72 hours)</w:t>
      </w:r>
      <w:r>
        <w:rPr>
          <w:rFonts w:ascii="Calibri" w:hAnsi="Calibri"/>
        </w:rPr>
        <w:t>: maternal factors (diabetes, vit D deficiency, hyperparathyroidism, preeclampsia), neonatal factors (prematurity, low birth weight, birth asphyxia, sepsis or illness)</w:t>
      </w:r>
    </w:p>
    <w:p w14:paraId="65937E16" w14:textId="203FA11A" w:rsidR="00AA2AE5" w:rsidRPr="00AA2AE5" w:rsidRDefault="00AA2AE5" w:rsidP="00AA2AE5">
      <w:pPr>
        <w:pStyle w:val="ListParagraph"/>
        <w:numPr>
          <w:ilvl w:val="2"/>
          <w:numId w:val="4"/>
        </w:numPr>
        <w:rPr>
          <w:rFonts w:ascii="Calibri" w:hAnsi="Calibri"/>
          <w:b/>
        </w:rPr>
      </w:pPr>
      <w:r>
        <w:rPr>
          <w:rFonts w:ascii="Calibri" w:hAnsi="Calibri"/>
        </w:rPr>
        <w:t>Late transient (&gt;72 hours): high phosphate load in formula</w:t>
      </w:r>
    </w:p>
    <w:p w14:paraId="0D1E44CE" w14:textId="1C4F0570" w:rsidR="00AA2AE5" w:rsidRPr="00AA2AE5" w:rsidRDefault="008D1C32" w:rsidP="00AA2AE5">
      <w:pPr>
        <w:pStyle w:val="ListParagraph"/>
        <w:numPr>
          <w:ilvl w:val="1"/>
          <w:numId w:val="4"/>
        </w:numPr>
        <w:rPr>
          <w:rFonts w:ascii="Calibri" w:hAnsi="Calibri"/>
          <w:b/>
          <w:i/>
        </w:rPr>
      </w:pPr>
      <w:r>
        <w:rPr>
          <w:rFonts w:ascii="Calibri" w:hAnsi="Calibri"/>
          <w:i/>
        </w:rPr>
        <w:t>L</w:t>
      </w:r>
      <w:r w:rsidR="00AA2AE5">
        <w:rPr>
          <w:rFonts w:ascii="Calibri" w:hAnsi="Calibri"/>
          <w:i/>
        </w:rPr>
        <w:t>ow</w:t>
      </w:r>
      <w:r>
        <w:rPr>
          <w:rFonts w:ascii="Calibri" w:hAnsi="Calibri"/>
          <w:i/>
        </w:rPr>
        <w:t xml:space="preserve"> PTH</w:t>
      </w:r>
    </w:p>
    <w:p w14:paraId="0A8E17DE" w14:textId="4F9CF7FE" w:rsidR="000577C5" w:rsidRPr="00AA2AE5" w:rsidRDefault="00AA2AE5" w:rsidP="00896FCB">
      <w:pPr>
        <w:pStyle w:val="ListParagraph"/>
        <w:numPr>
          <w:ilvl w:val="2"/>
          <w:numId w:val="4"/>
        </w:numPr>
        <w:rPr>
          <w:rFonts w:ascii="Calibri" w:hAnsi="Calibri"/>
          <w:b/>
          <w:i/>
        </w:rPr>
      </w:pPr>
      <w:r>
        <w:rPr>
          <w:rFonts w:ascii="Calibri" w:hAnsi="Calibri"/>
        </w:rPr>
        <w:t>Abnormal parathyroid gland development or PTH synthesis (DiGeorge syndrome)</w:t>
      </w:r>
    </w:p>
    <w:p w14:paraId="2F976FE0" w14:textId="219EF1F0" w:rsidR="00AA2AE5" w:rsidRPr="008D1C32" w:rsidRDefault="00AA2AE5" w:rsidP="00896FCB">
      <w:pPr>
        <w:pStyle w:val="ListParagraph"/>
        <w:numPr>
          <w:ilvl w:val="2"/>
          <w:numId w:val="4"/>
        </w:numPr>
        <w:rPr>
          <w:rFonts w:ascii="Calibri" w:hAnsi="Calibri"/>
          <w:b/>
          <w:i/>
        </w:rPr>
      </w:pPr>
      <w:r>
        <w:rPr>
          <w:rFonts w:ascii="Calibri" w:hAnsi="Calibri"/>
        </w:rPr>
        <w:t>Activating Ca-sensing receptor mutation</w:t>
      </w:r>
    </w:p>
    <w:p w14:paraId="19A11E8C" w14:textId="5ABE8A4D" w:rsidR="00AA2AE5" w:rsidRPr="00AA2AE5" w:rsidRDefault="00AA2AE5" w:rsidP="00896FCB">
      <w:pPr>
        <w:pStyle w:val="ListParagraph"/>
        <w:numPr>
          <w:ilvl w:val="2"/>
          <w:numId w:val="4"/>
        </w:numPr>
        <w:rPr>
          <w:rFonts w:ascii="Calibri" w:hAnsi="Calibri"/>
          <w:b/>
          <w:i/>
        </w:rPr>
      </w:pPr>
      <w:r>
        <w:rPr>
          <w:rFonts w:ascii="Calibri" w:hAnsi="Calibri"/>
        </w:rPr>
        <w:t>Postsurgical or radiation damage to parathyroid gland</w:t>
      </w:r>
    </w:p>
    <w:p w14:paraId="3EF25F86" w14:textId="1A36EFD5" w:rsidR="00AA2AE5" w:rsidRPr="00AA2AE5" w:rsidRDefault="00AA2AE5" w:rsidP="00896FCB">
      <w:pPr>
        <w:pStyle w:val="ListParagraph"/>
        <w:numPr>
          <w:ilvl w:val="2"/>
          <w:numId w:val="4"/>
        </w:numPr>
        <w:rPr>
          <w:rFonts w:ascii="Calibri" w:hAnsi="Calibri"/>
          <w:b/>
          <w:i/>
        </w:rPr>
      </w:pPr>
      <w:r>
        <w:rPr>
          <w:rFonts w:ascii="Calibri" w:hAnsi="Calibri"/>
        </w:rPr>
        <w:t>Parathyroid gland infiltration</w:t>
      </w:r>
    </w:p>
    <w:p w14:paraId="489B826A" w14:textId="7870CBB2" w:rsidR="00AA2AE5" w:rsidRPr="00896FCB" w:rsidRDefault="00AA2AE5" w:rsidP="00896FCB">
      <w:pPr>
        <w:pStyle w:val="ListParagraph"/>
        <w:numPr>
          <w:ilvl w:val="2"/>
          <w:numId w:val="4"/>
        </w:numPr>
        <w:rPr>
          <w:rFonts w:ascii="Calibri" w:hAnsi="Calibri"/>
          <w:b/>
          <w:i/>
        </w:rPr>
      </w:pPr>
      <w:r>
        <w:rPr>
          <w:rFonts w:ascii="Calibri" w:hAnsi="Calibri"/>
        </w:rPr>
        <w:t>Autoimmune hypoparathyroidism (isolated vs. APS</w:t>
      </w:r>
      <w:r w:rsidR="008D1C32">
        <w:rPr>
          <w:rFonts w:ascii="Calibri" w:hAnsi="Calibri"/>
        </w:rPr>
        <w:t>1</w:t>
      </w:r>
      <w:r>
        <w:rPr>
          <w:rFonts w:ascii="Calibri" w:hAnsi="Calibri"/>
        </w:rPr>
        <w:t xml:space="preserve">: </w:t>
      </w:r>
      <w:r w:rsidR="00AB76D9">
        <w:rPr>
          <w:rFonts w:ascii="Calibri" w:hAnsi="Calibri"/>
        </w:rPr>
        <w:t xml:space="preserve">the other two major components are </w:t>
      </w:r>
      <w:r>
        <w:rPr>
          <w:rFonts w:ascii="Calibri" w:hAnsi="Calibri"/>
        </w:rPr>
        <w:t>adrenal insufficiency and mucocutaneous candidiasis)</w:t>
      </w:r>
    </w:p>
    <w:p w14:paraId="61967D24" w14:textId="025A6DE3" w:rsidR="008D1C32" w:rsidRPr="008D1C32" w:rsidRDefault="008D1C32" w:rsidP="008D1C32">
      <w:pPr>
        <w:pStyle w:val="ListParagraph"/>
        <w:numPr>
          <w:ilvl w:val="2"/>
          <w:numId w:val="4"/>
        </w:numPr>
        <w:rPr>
          <w:rFonts w:ascii="Calibri" w:hAnsi="Calibri"/>
          <w:b/>
          <w:i/>
        </w:rPr>
      </w:pPr>
      <w:r>
        <w:rPr>
          <w:rFonts w:ascii="Calibri" w:hAnsi="Calibri"/>
        </w:rPr>
        <w:t>Other: Mitochondrial disorders, HDR (hypoparathyroidism, deafness, renal anomaly) syndrome</w:t>
      </w:r>
      <w:r w:rsidR="00AB76D9">
        <w:rPr>
          <w:rFonts w:ascii="Calibri" w:hAnsi="Calibri"/>
        </w:rPr>
        <w:t>;</w:t>
      </w:r>
      <w:r>
        <w:rPr>
          <w:rFonts w:ascii="Calibri" w:hAnsi="Calibri"/>
        </w:rPr>
        <w:t xml:space="preserve"> hypomagnesemia</w:t>
      </w:r>
      <w:r w:rsidR="00AB76D9">
        <w:rPr>
          <w:rFonts w:ascii="Calibri" w:hAnsi="Calibri"/>
        </w:rPr>
        <w:t>;</w:t>
      </w:r>
      <w:r>
        <w:rPr>
          <w:rFonts w:ascii="Calibri" w:hAnsi="Calibri"/>
        </w:rPr>
        <w:t xml:space="preserve"> hyperphosphatemia</w:t>
      </w:r>
    </w:p>
    <w:p w14:paraId="13E225B1" w14:textId="77777777" w:rsidR="00AA2AE5" w:rsidRPr="00896FCB" w:rsidRDefault="00AA2AE5" w:rsidP="00AA2AE5">
      <w:pPr>
        <w:pStyle w:val="ListParagraph"/>
        <w:rPr>
          <w:rFonts w:ascii="Calibri" w:hAnsi="Calibri"/>
        </w:rPr>
      </w:pPr>
    </w:p>
    <w:p w14:paraId="4A11DB45" w14:textId="66D3B689" w:rsidR="00BA06D2" w:rsidRPr="001331DA" w:rsidRDefault="00AA2AE5" w:rsidP="00BA06D2">
      <w:pPr>
        <w:pStyle w:val="ListParagraph"/>
        <w:numPr>
          <w:ilvl w:val="1"/>
          <w:numId w:val="4"/>
        </w:numPr>
        <w:rPr>
          <w:rFonts w:ascii="Calibri" w:hAnsi="Calibri"/>
          <w:b/>
          <w:i/>
        </w:rPr>
      </w:pPr>
      <w:r>
        <w:rPr>
          <w:rFonts w:ascii="Calibri" w:hAnsi="Calibri"/>
          <w:i/>
        </w:rPr>
        <w:t xml:space="preserve">Elevated PTH </w:t>
      </w:r>
    </w:p>
    <w:p w14:paraId="6D0C2F78" w14:textId="4F210584" w:rsidR="001331DA" w:rsidRDefault="008D1C32" w:rsidP="001331DA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8D1C32">
        <w:rPr>
          <w:rFonts w:ascii="Calibri" w:hAnsi="Calibri"/>
        </w:rPr>
        <w:t>Vitamin D deficiency</w:t>
      </w:r>
      <w:r>
        <w:rPr>
          <w:rFonts w:ascii="Calibri" w:hAnsi="Calibri"/>
        </w:rPr>
        <w:t xml:space="preserve"> (poor intake, low sun exposure, decreased absorption)</w:t>
      </w:r>
    </w:p>
    <w:p w14:paraId="40DD7DCF" w14:textId="5E84CF1B" w:rsidR="00E93C1B" w:rsidRDefault="00E93C1B" w:rsidP="001331DA">
      <w:pPr>
        <w:pStyle w:val="ListParagraph"/>
        <w:numPr>
          <w:ilvl w:val="3"/>
          <w:numId w:val="4"/>
        </w:numPr>
        <w:rPr>
          <w:rFonts w:ascii="Calibri" w:hAnsi="Calibri"/>
        </w:rPr>
      </w:pPr>
      <w:r>
        <w:rPr>
          <w:rFonts w:ascii="Calibri" w:hAnsi="Calibri"/>
        </w:rPr>
        <w:t>Lo</w:t>
      </w:r>
      <w:r w:rsidR="006A7F7A">
        <w:rPr>
          <w:rFonts w:ascii="Calibri" w:hAnsi="Calibri"/>
        </w:rPr>
        <w:t xml:space="preserve">ss of calcium from circulation (tumor lysis, pancreatitis, </w:t>
      </w:r>
      <w:proofErr w:type="spellStart"/>
      <w:r w:rsidR="006A7F7A">
        <w:rPr>
          <w:rFonts w:ascii="Calibri" w:hAnsi="Calibri"/>
        </w:rPr>
        <w:t>etc</w:t>
      </w:r>
      <w:proofErr w:type="spellEnd"/>
      <w:r w:rsidR="006A7F7A">
        <w:rPr>
          <w:rFonts w:ascii="Calibri" w:hAnsi="Calibri"/>
        </w:rPr>
        <w:t>)</w:t>
      </w:r>
    </w:p>
    <w:p w14:paraId="712163FD" w14:textId="623654E9" w:rsidR="008D1C32" w:rsidRDefault="008D1C32" w:rsidP="001331DA">
      <w:pPr>
        <w:pStyle w:val="ListParagraph"/>
        <w:numPr>
          <w:ilvl w:val="3"/>
          <w:numId w:val="4"/>
        </w:numPr>
        <w:rPr>
          <w:rFonts w:ascii="Calibri" w:hAnsi="Calibri"/>
        </w:rPr>
      </w:pPr>
      <w:r>
        <w:rPr>
          <w:rFonts w:ascii="Calibri" w:hAnsi="Calibri"/>
        </w:rPr>
        <w:t>Defects in vitamin D metabolism or action (liver disease, medications such as antiepileptic drugs</w:t>
      </w:r>
      <w:r w:rsidR="006A7F7A">
        <w:rPr>
          <w:rFonts w:ascii="Calibri" w:hAnsi="Calibri"/>
        </w:rPr>
        <w:t xml:space="preserve"> and calcium chelators</w:t>
      </w:r>
      <w:r>
        <w:rPr>
          <w:rFonts w:ascii="Calibri" w:hAnsi="Calibri"/>
        </w:rPr>
        <w:t>, kidney disease, 25-hydro</w:t>
      </w:r>
      <w:r w:rsidR="00E93C1B">
        <w:rPr>
          <w:rFonts w:ascii="Calibri" w:hAnsi="Calibri"/>
        </w:rPr>
        <w:t>x</w:t>
      </w:r>
      <w:r>
        <w:rPr>
          <w:rFonts w:ascii="Calibri" w:hAnsi="Calibri"/>
        </w:rPr>
        <w:t>ylase deficiency)</w:t>
      </w:r>
    </w:p>
    <w:p w14:paraId="7697B9C3" w14:textId="6528AD26" w:rsidR="008D1C32" w:rsidRDefault="008D1C32" w:rsidP="008D1C32">
      <w:pPr>
        <w:pStyle w:val="ListParagraph"/>
        <w:numPr>
          <w:ilvl w:val="3"/>
          <w:numId w:val="4"/>
        </w:numPr>
        <w:rPr>
          <w:rFonts w:ascii="Calibri" w:hAnsi="Calibri"/>
        </w:rPr>
      </w:pPr>
      <w:r>
        <w:rPr>
          <w:rFonts w:ascii="Calibri" w:hAnsi="Calibri"/>
        </w:rPr>
        <w:t>Vitamin D dependent rickets: 1-alpha hydroxylase deficiency, vitamin D resistance</w:t>
      </w:r>
    </w:p>
    <w:p w14:paraId="6487653E" w14:textId="6E9E0CFA" w:rsidR="008D1C32" w:rsidRDefault="008D1C32" w:rsidP="008D1C32">
      <w:pPr>
        <w:pStyle w:val="ListParagraph"/>
        <w:numPr>
          <w:ilvl w:val="3"/>
          <w:numId w:val="4"/>
        </w:numPr>
        <w:rPr>
          <w:rFonts w:ascii="Calibri" w:hAnsi="Calibri"/>
        </w:rPr>
      </w:pPr>
      <w:r>
        <w:rPr>
          <w:rFonts w:ascii="Calibri" w:hAnsi="Calibri"/>
        </w:rPr>
        <w:t>Pseudohypoparathyroidism</w:t>
      </w:r>
    </w:p>
    <w:p w14:paraId="66B4C352" w14:textId="796DA19E" w:rsidR="00931269" w:rsidRPr="00931269" w:rsidRDefault="00931269" w:rsidP="00931269">
      <w:pPr>
        <w:rPr>
          <w:rFonts w:ascii="Calibri" w:hAnsi="Calibri"/>
        </w:rPr>
      </w:pPr>
    </w:p>
    <w:p w14:paraId="538A0BFB" w14:textId="316ECBC4" w:rsidR="00D4387E" w:rsidRPr="00D4387E" w:rsidRDefault="00D4387E" w:rsidP="00D4387E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</w:rPr>
        <w:t>Management:</w:t>
      </w:r>
    </w:p>
    <w:p w14:paraId="571B4E97" w14:textId="77777777" w:rsidR="00E93C1B" w:rsidRPr="00762FCA" w:rsidRDefault="00D4387E" w:rsidP="00D4387E">
      <w:pPr>
        <w:pStyle w:val="ListParagraph"/>
        <w:numPr>
          <w:ilvl w:val="1"/>
          <w:numId w:val="4"/>
        </w:numPr>
        <w:rPr>
          <w:rFonts w:ascii="Calibri" w:hAnsi="Calibri"/>
          <w:b/>
        </w:rPr>
      </w:pPr>
      <w:r>
        <w:rPr>
          <w:rFonts w:ascii="Calibri" w:hAnsi="Calibri"/>
        </w:rPr>
        <w:t>Based on underlying etiology</w:t>
      </w:r>
      <w:r w:rsidR="004D6264">
        <w:rPr>
          <w:rFonts w:ascii="Calibri" w:hAnsi="Calibri"/>
        </w:rPr>
        <w:t xml:space="preserve"> </w:t>
      </w:r>
    </w:p>
    <w:p w14:paraId="243EF070" w14:textId="1957EAD4" w:rsidR="00E93C1B" w:rsidRPr="00762FCA" w:rsidRDefault="00E93C1B" w:rsidP="00762FCA">
      <w:pPr>
        <w:pStyle w:val="ListParagraph"/>
        <w:numPr>
          <w:ilvl w:val="2"/>
          <w:numId w:val="4"/>
        </w:numPr>
        <w:rPr>
          <w:rFonts w:ascii="Calibri" w:hAnsi="Calibri"/>
          <w:b/>
        </w:rPr>
      </w:pPr>
      <w:r>
        <w:rPr>
          <w:rFonts w:ascii="Calibri" w:hAnsi="Calibri"/>
        </w:rPr>
        <w:t>Treat</w:t>
      </w:r>
      <w:r w:rsidR="004D6264">
        <w:rPr>
          <w:rFonts w:ascii="Calibri" w:hAnsi="Calibri"/>
        </w:rPr>
        <w:t xml:space="preserve"> hypoparathyroidism</w:t>
      </w:r>
      <w:r>
        <w:rPr>
          <w:rFonts w:ascii="Calibri" w:hAnsi="Calibri"/>
        </w:rPr>
        <w:t xml:space="preserve"> with calcitriol</w:t>
      </w:r>
      <w:r w:rsidR="001A0444">
        <w:rPr>
          <w:rFonts w:ascii="Calibri" w:hAnsi="Calibri"/>
        </w:rPr>
        <w:t>, calcium</w:t>
      </w:r>
    </w:p>
    <w:p w14:paraId="71FA7BDD" w14:textId="759AED70" w:rsidR="00D4387E" w:rsidRPr="00D4387E" w:rsidRDefault="00E93C1B" w:rsidP="00762FCA">
      <w:pPr>
        <w:pStyle w:val="ListParagraph"/>
        <w:numPr>
          <w:ilvl w:val="2"/>
          <w:numId w:val="4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Treat </w:t>
      </w:r>
      <w:r w:rsidR="004D6264">
        <w:rPr>
          <w:rFonts w:ascii="Calibri" w:hAnsi="Calibri"/>
        </w:rPr>
        <w:t xml:space="preserve"> vitamin D </w:t>
      </w:r>
      <w:r>
        <w:rPr>
          <w:rFonts w:ascii="Calibri" w:hAnsi="Calibri"/>
        </w:rPr>
        <w:t xml:space="preserve">25OH </w:t>
      </w:r>
      <w:r w:rsidR="004D6264">
        <w:rPr>
          <w:rFonts w:ascii="Calibri" w:hAnsi="Calibri"/>
        </w:rPr>
        <w:t>deficiency</w:t>
      </w:r>
      <w:r>
        <w:rPr>
          <w:rFonts w:ascii="Calibri" w:hAnsi="Calibri"/>
        </w:rPr>
        <w:t xml:space="preserve"> with Vitamin D3</w:t>
      </w:r>
    </w:p>
    <w:p w14:paraId="1E241A44" w14:textId="01372C59" w:rsidR="00D4387E" w:rsidRPr="00D4387E" w:rsidRDefault="00931269" w:rsidP="00D4387E">
      <w:pPr>
        <w:pStyle w:val="ListParagraph"/>
        <w:numPr>
          <w:ilvl w:val="1"/>
          <w:numId w:val="4"/>
        </w:numPr>
        <w:rPr>
          <w:rFonts w:ascii="Calibri" w:hAnsi="Calibri"/>
          <w:b/>
        </w:rPr>
      </w:pPr>
      <w:r>
        <w:rPr>
          <w:rFonts w:ascii="Calibri" w:hAnsi="Calibri"/>
        </w:rPr>
        <w:t>Acute treatment:</w:t>
      </w:r>
    </w:p>
    <w:p w14:paraId="28351719" w14:textId="1941065E" w:rsidR="00024EFD" w:rsidRPr="00931269" w:rsidRDefault="00931269" w:rsidP="00931269">
      <w:pPr>
        <w:pStyle w:val="ListParagraph"/>
        <w:numPr>
          <w:ilvl w:val="2"/>
          <w:numId w:val="4"/>
        </w:numPr>
        <w:rPr>
          <w:rFonts w:ascii="Calibri" w:hAnsi="Calibri"/>
          <w:b/>
        </w:rPr>
      </w:pPr>
      <w:r>
        <w:rPr>
          <w:rFonts w:ascii="Calibri" w:hAnsi="Calibri"/>
        </w:rPr>
        <w:t>IV Calcium Gluconate (if symptomatic), 100 mg/kg (max 2g)</w:t>
      </w:r>
    </w:p>
    <w:p w14:paraId="123F8E24" w14:textId="17C73444" w:rsidR="00931269" w:rsidRPr="00931269" w:rsidRDefault="00931269" w:rsidP="00931269">
      <w:pPr>
        <w:pStyle w:val="ListParagraph"/>
        <w:numPr>
          <w:ilvl w:val="2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PO Calcium (if asymptomatic), 50-100 </w:t>
      </w:r>
      <w:r w:rsidRPr="00931269">
        <w:rPr>
          <w:rFonts w:ascii="Calibri" w:hAnsi="Calibri"/>
        </w:rPr>
        <w:t>mg/kg/day elemental Ca, divided q6-8h</w:t>
      </w:r>
    </w:p>
    <w:p w14:paraId="2C1426F4" w14:textId="254CE351" w:rsidR="00931269" w:rsidRDefault="00931269" w:rsidP="00931269">
      <w:pPr>
        <w:pStyle w:val="ListParagraph"/>
        <w:numPr>
          <w:ilvl w:val="2"/>
          <w:numId w:val="4"/>
        </w:numPr>
        <w:rPr>
          <w:rFonts w:ascii="Calibri" w:hAnsi="Calibri"/>
        </w:rPr>
      </w:pPr>
      <w:r w:rsidRPr="00931269">
        <w:rPr>
          <w:rFonts w:ascii="Calibri" w:hAnsi="Calibri"/>
        </w:rPr>
        <w:t xml:space="preserve">Treat concurrent hypomagnesemia </w:t>
      </w:r>
    </w:p>
    <w:p w14:paraId="082FACD2" w14:textId="7AA8EB64" w:rsidR="00F96529" w:rsidRPr="00F96529" w:rsidRDefault="00F96529" w:rsidP="00F96529">
      <w:pPr>
        <w:rPr>
          <w:rFonts w:ascii="Calibri" w:hAnsi="Calibri"/>
        </w:rPr>
      </w:pPr>
      <w:bookmarkStart w:id="0" w:name="_GoBack"/>
      <w:bookmarkEnd w:id="0"/>
    </w:p>
    <w:p w14:paraId="0E1FB4B2" w14:textId="77777777" w:rsidR="004D6264" w:rsidRPr="00931269" w:rsidRDefault="004D6264" w:rsidP="004D6264">
      <w:pPr>
        <w:pStyle w:val="ListParagraph"/>
        <w:ind w:left="2160"/>
        <w:rPr>
          <w:rFonts w:ascii="Calibri" w:hAnsi="Calibri"/>
        </w:rPr>
      </w:pPr>
    </w:p>
    <w:sectPr w:rsidR="004D6264" w:rsidRPr="00931269" w:rsidSect="001331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45C50" w14:textId="77777777" w:rsidR="006C5A76" w:rsidRDefault="006C5A76" w:rsidP="0085166C">
      <w:r>
        <w:separator/>
      </w:r>
    </w:p>
  </w:endnote>
  <w:endnote w:type="continuationSeparator" w:id="0">
    <w:p w14:paraId="76F1DFD1" w14:textId="77777777" w:rsidR="006C5A76" w:rsidRDefault="006C5A76" w:rsidP="0085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270E" w14:textId="77777777" w:rsidR="001A33B2" w:rsidRDefault="001A3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4621D" w14:textId="26F6BA7F" w:rsidR="0085166C" w:rsidRDefault="003E79C7">
    <w:pPr>
      <w:pStyle w:val="Footer"/>
    </w:pPr>
    <w:r>
      <w:t>Alissa Roberts</w:t>
    </w:r>
    <w:r w:rsidR="00286A9D">
      <w:t>, Katie O’Sullivan</w:t>
    </w:r>
    <w:r w:rsidR="001A33B2">
      <w:t>,</w:t>
    </w:r>
    <w:r>
      <w:t xml:space="preserve"> </w:t>
    </w:r>
    <w:r w:rsidR="0085166C">
      <w:t>2019: PES Education Committee</w:t>
    </w:r>
  </w:p>
  <w:p w14:paraId="26755FC1" w14:textId="77777777" w:rsidR="0085166C" w:rsidRDefault="00851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43174" w14:textId="77777777" w:rsidR="001A33B2" w:rsidRDefault="001A3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9929C" w14:textId="77777777" w:rsidR="006C5A76" w:rsidRDefault="006C5A76" w:rsidP="0085166C">
      <w:r>
        <w:separator/>
      </w:r>
    </w:p>
  </w:footnote>
  <w:footnote w:type="continuationSeparator" w:id="0">
    <w:p w14:paraId="50166EB5" w14:textId="77777777" w:rsidR="006C5A76" w:rsidRDefault="006C5A76" w:rsidP="00851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9E53E" w14:textId="77777777" w:rsidR="001A33B2" w:rsidRDefault="001A3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183A6" w14:textId="6A724EA9" w:rsidR="00D273BB" w:rsidRDefault="00D273BB" w:rsidP="00D273BB">
    <w:pPr>
      <w:pStyle w:val="Header"/>
      <w:jc w:val="right"/>
    </w:pPr>
    <w:r>
      <w:rPr>
        <w:noProof/>
      </w:rPr>
      <w:drawing>
        <wp:inline distT="0" distB="0" distL="0" distR="0" wp14:anchorId="4574A1EE" wp14:editId="26750BDE">
          <wp:extent cx="1176020" cy="844550"/>
          <wp:effectExtent l="0" t="0" r="5080" b="0"/>
          <wp:docPr id="6" name="Picture 6" descr="P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602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3BF127" w14:textId="77777777" w:rsidR="00D273BB" w:rsidRDefault="00D27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E509" w14:textId="77777777" w:rsidR="001A33B2" w:rsidRDefault="001A3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6E51"/>
    <w:multiLevelType w:val="hybridMultilevel"/>
    <w:tmpl w:val="C5AA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6A74"/>
    <w:multiLevelType w:val="hybridMultilevel"/>
    <w:tmpl w:val="6CD48F80"/>
    <w:lvl w:ilvl="0" w:tplc="5EE859CC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04"/>
    <w:multiLevelType w:val="hybridMultilevel"/>
    <w:tmpl w:val="01C0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5188C"/>
    <w:multiLevelType w:val="hybridMultilevel"/>
    <w:tmpl w:val="F336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E2B32"/>
    <w:multiLevelType w:val="hybridMultilevel"/>
    <w:tmpl w:val="97D2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464C"/>
    <w:multiLevelType w:val="hybridMultilevel"/>
    <w:tmpl w:val="3AE8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EE"/>
    <w:rsid w:val="000142F1"/>
    <w:rsid w:val="00024EFD"/>
    <w:rsid w:val="00041639"/>
    <w:rsid w:val="000577C5"/>
    <w:rsid w:val="000D4C66"/>
    <w:rsid w:val="000D5C6C"/>
    <w:rsid w:val="00104567"/>
    <w:rsid w:val="00130EC3"/>
    <w:rsid w:val="001331DA"/>
    <w:rsid w:val="00136EAF"/>
    <w:rsid w:val="001A0444"/>
    <w:rsid w:val="001A33B2"/>
    <w:rsid w:val="00217A90"/>
    <w:rsid w:val="00252D4F"/>
    <w:rsid w:val="002676B5"/>
    <w:rsid w:val="00286A9D"/>
    <w:rsid w:val="00294EF2"/>
    <w:rsid w:val="00297DEE"/>
    <w:rsid w:val="002C780D"/>
    <w:rsid w:val="00323CB6"/>
    <w:rsid w:val="00334573"/>
    <w:rsid w:val="003511B7"/>
    <w:rsid w:val="00385462"/>
    <w:rsid w:val="003C39EE"/>
    <w:rsid w:val="003E79C7"/>
    <w:rsid w:val="00434441"/>
    <w:rsid w:val="004D6264"/>
    <w:rsid w:val="004E4406"/>
    <w:rsid w:val="00512FCC"/>
    <w:rsid w:val="00523185"/>
    <w:rsid w:val="005332BD"/>
    <w:rsid w:val="005A2C82"/>
    <w:rsid w:val="005A3C49"/>
    <w:rsid w:val="006A7F7A"/>
    <w:rsid w:val="006B0FD0"/>
    <w:rsid w:val="006B4979"/>
    <w:rsid w:val="006C2D0A"/>
    <w:rsid w:val="006C5A76"/>
    <w:rsid w:val="006D00C3"/>
    <w:rsid w:val="006D6A9E"/>
    <w:rsid w:val="00762FCA"/>
    <w:rsid w:val="007A7FC2"/>
    <w:rsid w:val="008073AF"/>
    <w:rsid w:val="0085166C"/>
    <w:rsid w:val="00896FCB"/>
    <w:rsid w:val="008D1C32"/>
    <w:rsid w:val="00931269"/>
    <w:rsid w:val="00996F15"/>
    <w:rsid w:val="009F21F1"/>
    <w:rsid w:val="00A15561"/>
    <w:rsid w:val="00A2356A"/>
    <w:rsid w:val="00AA2AE5"/>
    <w:rsid w:val="00AB76D9"/>
    <w:rsid w:val="00AC431D"/>
    <w:rsid w:val="00AE589A"/>
    <w:rsid w:val="00B50018"/>
    <w:rsid w:val="00B87A6F"/>
    <w:rsid w:val="00BA06D2"/>
    <w:rsid w:val="00BC64C5"/>
    <w:rsid w:val="00C702E3"/>
    <w:rsid w:val="00CC7050"/>
    <w:rsid w:val="00D173FE"/>
    <w:rsid w:val="00D273BB"/>
    <w:rsid w:val="00D4387E"/>
    <w:rsid w:val="00D86695"/>
    <w:rsid w:val="00DE0ABD"/>
    <w:rsid w:val="00DF62F5"/>
    <w:rsid w:val="00E04065"/>
    <w:rsid w:val="00E93AB1"/>
    <w:rsid w:val="00E93C1B"/>
    <w:rsid w:val="00EA0AC0"/>
    <w:rsid w:val="00F22AAC"/>
    <w:rsid w:val="00F33D60"/>
    <w:rsid w:val="00F5059B"/>
    <w:rsid w:val="00F942E5"/>
    <w:rsid w:val="00F96529"/>
    <w:rsid w:val="00F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3A942E"/>
  <w14:defaultImageDpi w14:val="300"/>
  <w15:docId w15:val="{23B0CBDF-95AB-470E-80CB-6C100AF0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66C"/>
  </w:style>
  <w:style w:type="paragraph" w:styleId="Footer">
    <w:name w:val="footer"/>
    <w:basedOn w:val="Normal"/>
    <w:link w:val="FooterChar"/>
    <w:uiPriority w:val="99"/>
    <w:unhideWhenUsed/>
    <w:rsid w:val="00851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66C"/>
  </w:style>
  <w:style w:type="paragraph" w:styleId="BalloonText">
    <w:name w:val="Balloon Text"/>
    <w:basedOn w:val="Normal"/>
    <w:link w:val="BalloonTextChar"/>
    <w:uiPriority w:val="99"/>
    <w:semiHidden/>
    <w:unhideWhenUsed/>
    <w:rsid w:val="00851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7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5571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0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009966"/>
                                    <w:left w:val="none" w:sz="0" w:space="0" w:color="auto"/>
                                    <w:bottom w:val="single" w:sz="12" w:space="0" w:color="00996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DBFB-C3C1-4498-AA25-9C381166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Lado</dc:creator>
  <cp:lastModifiedBy>Roberts, Alissa</cp:lastModifiedBy>
  <cp:revision>6</cp:revision>
  <dcterms:created xsi:type="dcterms:W3CDTF">2020-05-26T17:09:00Z</dcterms:created>
  <dcterms:modified xsi:type="dcterms:W3CDTF">2020-12-09T23:46:00Z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2020-09-22T21:44:37Z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41dc7981-a4d2-41fe-9fec-6c3fc489f007</vt:lpwstr>
  </property>
  <property fmtid="{D5CDD505-2E9C-101B-9397-08002B2CF9AE}" pid="8" name="MSIP_Label_046da4d3-ba20-4986-879c-49e262eff745_ContentBits">
    <vt:lpwstr>0</vt:lpwstr>
  </property>
</Properties>
</file>