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86637" w14:textId="261C96B3" w:rsidR="009C6837" w:rsidRPr="003A659F" w:rsidRDefault="00172DAB" w:rsidP="00F51805">
      <w:pPr>
        <w:jc w:val="center"/>
        <w:rPr>
          <w:b/>
          <w:color w:val="00B050"/>
          <w:sz w:val="28"/>
          <w:szCs w:val="28"/>
        </w:rPr>
      </w:pPr>
      <w:bookmarkStart w:id="0" w:name="OLE_LINK28"/>
      <w:bookmarkStart w:id="1" w:name="OLE_LINK29"/>
      <w:r>
        <w:rPr>
          <w:b/>
          <w:color w:val="00B050"/>
          <w:sz w:val="28"/>
          <w:szCs w:val="28"/>
        </w:rPr>
        <w:t>Hipoplasia del Nervio óptico</w:t>
      </w:r>
      <w:r w:rsidR="004A1B94" w:rsidRPr="003A659F">
        <w:rPr>
          <w:b/>
          <w:color w:val="00B050"/>
          <w:sz w:val="28"/>
          <w:szCs w:val="28"/>
        </w:rPr>
        <w:t xml:space="preserve"> / H</w:t>
      </w:r>
      <w:r>
        <w:rPr>
          <w:b/>
          <w:color w:val="00B050"/>
          <w:sz w:val="28"/>
          <w:szCs w:val="28"/>
        </w:rPr>
        <w:t>i</w:t>
      </w:r>
      <w:r w:rsidR="004A1B94" w:rsidRPr="003A659F">
        <w:rPr>
          <w:b/>
          <w:color w:val="00B050"/>
          <w:sz w:val="28"/>
          <w:szCs w:val="28"/>
        </w:rPr>
        <w:t>popituitarism</w:t>
      </w:r>
      <w:r>
        <w:rPr>
          <w:b/>
          <w:color w:val="00B050"/>
          <w:sz w:val="28"/>
          <w:szCs w:val="28"/>
        </w:rPr>
        <w:t>o</w:t>
      </w:r>
      <w:r w:rsidR="00A01CDA" w:rsidRPr="003A659F">
        <w:rPr>
          <w:b/>
          <w:color w:val="00B050"/>
          <w:sz w:val="28"/>
          <w:szCs w:val="28"/>
        </w:rPr>
        <w:t xml:space="preserve"> </w:t>
      </w:r>
      <w:r w:rsidR="00A01CDA" w:rsidRPr="003A659F">
        <w:rPr>
          <w:b/>
          <w:color w:val="00B050"/>
          <w:sz w:val="24"/>
          <w:szCs w:val="24"/>
        </w:rPr>
        <w:t>(previ</w:t>
      </w:r>
      <w:r>
        <w:rPr>
          <w:b/>
          <w:color w:val="00B050"/>
          <w:sz w:val="24"/>
          <w:szCs w:val="24"/>
        </w:rPr>
        <w:t xml:space="preserve">amente conocido como Displaisia </w:t>
      </w:r>
      <w:r w:rsidR="00A01CDA" w:rsidRPr="003A659F">
        <w:rPr>
          <w:b/>
          <w:color w:val="00B050"/>
          <w:sz w:val="24"/>
          <w:szCs w:val="24"/>
        </w:rPr>
        <w:t>Septo-optic</w:t>
      </w:r>
      <w:r>
        <w:rPr>
          <w:b/>
          <w:color w:val="00B050"/>
          <w:sz w:val="24"/>
          <w:szCs w:val="24"/>
        </w:rPr>
        <w:t>a</w:t>
      </w:r>
      <w:r w:rsidR="00970698" w:rsidRPr="003A659F">
        <w:rPr>
          <w:b/>
          <w:color w:val="00B050"/>
          <w:sz w:val="24"/>
          <w:szCs w:val="24"/>
        </w:rPr>
        <w:t>)</w:t>
      </w:r>
    </w:p>
    <w:bookmarkEnd w:id="0"/>
    <w:bookmarkEnd w:id="1"/>
    <w:p w14:paraId="15ED5E20" w14:textId="77777777" w:rsidR="003A659F" w:rsidRDefault="003A659F" w:rsidP="008E3DF9">
      <w:pPr>
        <w:rPr>
          <w:b/>
        </w:rPr>
      </w:pPr>
    </w:p>
    <w:p w14:paraId="32102787" w14:textId="16587D87" w:rsidR="008E3DF9" w:rsidRPr="003A659F" w:rsidRDefault="00172DAB" w:rsidP="008E3DF9">
      <w:pPr>
        <w:rPr>
          <w:b/>
          <w:bCs/>
        </w:rPr>
      </w:pPr>
      <w:r>
        <w:rPr>
          <w:b/>
          <w:color w:val="00B050"/>
        </w:rPr>
        <w:t xml:space="preserve">Qué es la </w:t>
      </w:r>
      <w:bookmarkStart w:id="2" w:name="OLE_LINK30"/>
      <w:bookmarkStart w:id="3" w:name="OLE_LINK31"/>
      <w:r>
        <w:rPr>
          <w:b/>
          <w:color w:val="00B050"/>
        </w:rPr>
        <w:t>Hipoplasia del N</w:t>
      </w:r>
      <w:r w:rsidR="004A1B94" w:rsidRPr="003A659F">
        <w:rPr>
          <w:b/>
          <w:color w:val="00B050"/>
        </w:rPr>
        <w:t>erv</w:t>
      </w:r>
      <w:r>
        <w:rPr>
          <w:b/>
          <w:color w:val="00B050"/>
        </w:rPr>
        <w:t>io Optico</w:t>
      </w:r>
      <w:r w:rsidR="004A1B94" w:rsidRPr="003A659F">
        <w:rPr>
          <w:b/>
          <w:color w:val="00B050"/>
        </w:rPr>
        <w:t xml:space="preserve"> / H</w:t>
      </w:r>
      <w:r>
        <w:rPr>
          <w:b/>
          <w:color w:val="00B050"/>
        </w:rPr>
        <w:t>i</w:t>
      </w:r>
      <w:r w:rsidR="004A1B94" w:rsidRPr="003A659F">
        <w:rPr>
          <w:b/>
          <w:color w:val="00B050"/>
        </w:rPr>
        <w:t>popituitarism</w:t>
      </w:r>
      <w:bookmarkEnd w:id="2"/>
      <w:bookmarkEnd w:id="3"/>
      <w:r>
        <w:rPr>
          <w:b/>
          <w:color w:val="00B050"/>
        </w:rPr>
        <w:t>o</w:t>
      </w:r>
      <w:r w:rsidR="004A1B94" w:rsidRPr="003A659F">
        <w:rPr>
          <w:b/>
          <w:color w:val="00B050"/>
        </w:rPr>
        <w:t>?</w:t>
      </w:r>
      <w:r w:rsidR="004A1B94" w:rsidRPr="003A659F">
        <w:rPr>
          <w:color w:val="00B050"/>
        </w:rPr>
        <w:t xml:space="preserve">  </w:t>
      </w:r>
      <w:r>
        <w:t xml:space="preserve">Esta condición </w:t>
      </w:r>
      <w:r w:rsidR="0088071A">
        <w:t>rar</w:t>
      </w:r>
      <w:r>
        <w:t>a</w:t>
      </w:r>
      <w:r w:rsidR="0088071A">
        <w:t xml:space="preserve"> </w:t>
      </w:r>
      <w:r>
        <w:t xml:space="preserve">está </w:t>
      </w:r>
      <w:r w:rsidR="00B35A88">
        <w:t>a</w:t>
      </w:r>
      <w:r w:rsidR="004A1B94">
        <w:t>sociad</w:t>
      </w:r>
      <w:r>
        <w:t>a con nervios ópticos pequeños o sub-desarrollados</w:t>
      </w:r>
      <w:r w:rsidR="00BA3F0E">
        <w:t>,</w:t>
      </w:r>
      <w:r>
        <w:t xml:space="preserve"> formación </w:t>
      </w:r>
      <w:r w:rsidR="00B35A88">
        <w:t xml:space="preserve">anormal </w:t>
      </w:r>
      <w:r>
        <w:t>de las estructuas en la línea media o en la mitad del cerebro</w:t>
      </w:r>
      <w:r w:rsidR="00B35A88">
        <w:t xml:space="preserve">, </w:t>
      </w:r>
      <w:r>
        <w:t xml:space="preserve">e </w:t>
      </w:r>
      <w:r w:rsidR="00B35A88">
        <w:t>h</w:t>
      </w:r>
      <w:r>
        <w:t>i</w:t>
      </w:r>
      <w:r w:rsidR="00B35A88">
        <w:t>poplasia</w:t>
      </w:r>
      <w:r w:rsidR="001538A6">
        <w:t xml:space="preserve"> o</w:t>
      </w:r>
      <w:r>
        <w:t xml:space="preserve"> sub-desarrollo de la glándula </w:t>
      </w:r>
      <w:r w:rsidR="00B35A88">
        <w:t>pituitar</w:t>
      </w:r>
      <w:r>
        <w:t>ia</w:t>
      </w:r>
      <w:r w:rsidR="00B35A88">
        <w:t xml:space="preserve">. </w:t>
      </w:r>
      <w:r>
        <w:t>Se diagnostica en</w:t>
      </w:r>
      <w:r w:rsidR="008E3DF9">
        <w:t xml:space="preserve"> 1 </w:t>
      </w:r>
      <w:r>
        <w:t xml:space="preserve">de cada </w:t>
      </w:r>
      <w:r w:rsidR="008E3DF9">
        <w:t xml:space="preserve">10,000 </w:t>
      </w:r>
      <w:r>
        <w:t>recien nacidos</w:t>
      </w:r>
      <w:r w:rsidR="008E3DF9">
        <w:t xml:space="preserve">. </w:t>
      </w:r>
      <w:r>
        <w:t>Otros nombres para esta condición son</w:t>
      </w:r>
      <w:r w:rsidR="00322076">
        <w:t xml:space="preserve"> </w:t>
      </w:r>
      <w:r>
        <w:rPr>
          <w:b/>
          <w:bCs/>
        </w:rPr>
        <w:t>d</w:t>
      </w:r>
      <w:r w:rsidR="009715C2">
        <w:rPr>
          <w:b/>
          <w:bCs/>
        </w:rPr>
        <w:t>i</w:t>
      </w:r>
      <w:r>
        <w:rPr>
          <w:b/>
          <w:bCs/>
        </w:rPr>
        <w:t>splasia s</w:t>
      </w:r>
      <w:r w:rsidR="00322076" w:rsidRPr="003A659F">
        <w:rPr>
          <w:b/>
          <w:bCs/>
        </w:rPr>
        <w:t>epto-optic</w:t>
      </w:r>
      <w:r>
        <w:rPr>
          <w:b/>
          <w:bCs/>
        </w:rPr>
        <w:t>a</w:t>
      </w:r>
      <w:r w:rsidR="00322076" w:rsidRPr="003A659F">
        <w:rPr>
          <w:b/>
          <w:bCs/>
        </w:rPr>
        <w:t xml:space="preserve"> (</w:t>
      </w:r>
      <w:r w:rsidR="004A1B94" w:rsidRPr="003A659F">
        <w:rPr>
          <w:b/>
          <w:bCs/>
        </w:rPr>
        <w:t>D</w:t>
      </w:r>
      <w:r>
        <w:rPr>
          <w:b/>
          <w:bCs/>
        </w:rPr>
        <w:t>SO</w:t>
      </w:r>
      <w:r w:rsidR="00322076" w:rsidRPr="003A659F">
        <w:rPr>
          <w:b/>
          <w:bCs/>
        </w:rPr>
        <w:t>)</w:t>
      </w:r>
      <w:r w:rsidR="004A1B94">
        <w:t xml:space="preserve"> </w:t>
      </w:r>
      <w:r>
        <w:t xml:space="preserve">y </w:t>
      </w:r>
      <w:r>
        <w:rPr>
          <w:b/>
          <w:bCs/>
        </w:rPr>
        <w:t xml:space="preserve">Síndrome de </w:t>
      </w:r>
      <w:r w:rsidR="004A1B94" w:rsidRPr="003A659F">
        <w:rPr>
          <w:b/>
          <w:bCs/>
        </w:rPr>
        <w:t>Morsier</w:t>
      </w:r>
      <w:r w:rsidRPr="00172DAB">
        <w:t>.</w:t>
      </w:r>
      <w:r w:rsidR="00322076" w:rsidRPr="00172DAB">
        <w:t xml:space="preserve"> </w:t>
      </w:r>
      <w:r>
        <w:t xml:space="preserve">El </w:t>
      </w:r>
      <w:r w:rsidR="00322076">
        <w:t>term</w:t>
      </w:r>
      <w:r>
        <w:t xml:space="preserve">ino </w:t>
      </w:r>
      <w:r w:rsidR="00322076">
        <w:t>‘</w:t>
      </w:r>
      <w:bookmarkStart w:id="4" w:name="OLE_LINK32"/>
      <w:bookmarkStart w:id="5" w:name="OLE_LINK33"/>
      <w:r>
        <w:t xml:space="preserve">Hipoplasia del Nervio </w:t>
      </w:r>
      <w:r w:rsidR="00322076" w:rsidRPr="003501BF">
        <w:t>Optic</w:t>
      </w:r>
      <w:r>
        <w:t>o</w:t>
      </w:r>
      <w:bookmarkEnd w:id="4"/>
      <w:bookmarkEnd w:id="5"/>
      <w:r w:rsidR="00322076" w:rsidRPr="003501BF">
        <w:t>/H</w:t>
      </w:r>
      <w:r w:rsidR="004D0F4F">
        <w:t>i</w:t>
      </w:r>
      <w:r w:rsidR="00322076">
        <w:t>p</w:t>
      </w:r>
      <w:r w:rsidR="00322076" w:rsidRPr="003501BF">
        <w:t>opituitarism</w:t>
      </w:r>
      <w:r w:rsidR="004D0F4F">
        <w:t>o</w:t>
      </w:r>
      <w:r w:rsidR="00322076">
        <w:t xml:space="preserve">’ </w:t>
      </w:r>
      <w:r w:rsidR="004D0F4F">
        <w:t>es preferido</w:t>
      </w:r>
      <w:r w:rsidR="00D76BB6">
        <w:t>,</w:t>
      </w:r>
      <w:r w:rsidR="004D0F4F">
        <w:t xml:space="preserve"> ya que todos los niños a</w:t>
      </w:r>
      <w:r w:rsidR="00322076">
        <w:t>fect</w:t>
      </w:r>
      <w:r w:rsidR="004D0F4F">
        <w:t>a</w:t>
      </w:r>
      <w:r w:rsidR="00322076">
        <w:t>d</w:t>
      </w:r>
      <w:r w:rsidR="004D0F4F">
        <w:t xml:space="preserve">os tienen el problema del </w:t>
      </w:r>
      <w:r w:rsidR="00322076">
        <w:t>nerv</w:t>
      </w:r>
      <w:r w:rsidR="004D0F4F">
        <w:t>io óptico</w:t>
      </w:r>
      <w:r w:rsidR="00322076">
        <w:t xml:space="preserve">, </w:t>
      </w:r>
      <w:r w:rsidR="004D0F4F">
        <w:t>pero únicamente la mitad tienen anormalidades del ‘septo’ de la línea media.</w:t>
      </w:r>
    </w:p>
    <w:p w14:paraId="57037453" w14:textId="7B3CE5D9" w:rsidR="00B35A88" w:rsidRDefault="004D0F4F">
      <w:r>
        <w:t xml:space="preserve">Cada una de estas características se van a repasar abajo  más detalladamente. </w:t>
      </w:r>
      <w:r w:rsidR="00BA3F0E">
        <w:t xml:space="preserve"> </w:t>
      </w:r>
    </w:p>
    <w:p w14:paraId="3A927662" w14:textId="18D34CDE" w:rsidR="00BA3F0E" w:rsidRDefault="004D0F4F" w:rsidP="00BA3F0E">
      <w:pPr>
        <w:pStyle w:val="ListParagraph"/>
        <w:numPr>
          <w:ilvl w:val="0"/>
          <w:numId w:val="1"/>
        </w:numPr>
      </w:pPr>
      <w:r>
        <w:t>La h</w:t>
      </w:r>
      <w:r w:rsidR="009715C2">
        <w:t>i</w:t>
      </w:r>
      <w:r>
        <w:t>poplasia del nervio ó</w:t>
      </w:r>
      <w:r w:rsidR="00BA3F0E">
        <w:t>pti</w:t>
      </w:r>
      <w:r>
        <w:t>co</w:t>
      </w:r>
      <w:r w:rsidR="00BA3F0E">
        <w:t xml:space="preserve"> </w:t>
      </w:r>
      <w:r w:rsidR="00322076">
        <w:t>(</w:t>
      </w:r>
      <w:r>
        <w:t>sub-desarrollo</w:t>
      </w:r>
      <w:r w:rsidR="00322076">
        <w:t>)</w:t>
      </w:r>
      <w:r w:rsidR="00BA3F0E">
        <w:t xml:space="preserve">: </w:t>
      </w:r>
      <w:r w:rsidR="00E77D5F">
        <w:t xml:space="preserve"> </w:t>
      </w:r>
      <w:r>
        <w:t>Los nervios</w:t>
      </w:r>
      <w:r w:rsidR="00BA3F0E">
        <w:t xml:space="preserve"> </w:t>
      </w:r>
      <w:r>
        <w:t>ó</w:t>
      </w:r>
      <w:r w:rsidR="00BA3F0E">
        <w:t>ptic</w:t>
      </w:r>
      <w:r>
        <w:t>os</w:t>
      </w:r>
      <w:r w:rsidR="00BA3F0E">
        <w:t xml:space="preserve"> </w:t>
      </w:r>
      <w:r>
        <w:t xml:space="preserve">van desde la parte de atrás del ojo </w:t>
      </w:r>
      <w:r w:rsidR="00415E58">
        <w:t>hasta</w:t>
      </w:r>
      <w:r>
        <w:t xml:space="preserve"> la parte de atrás del cerebro, donde se procesan las imágenes que vemos. Un oftalmólogo o doctor de los ojos está especialmente entrenado para mirar los nervios ópticos y determiner si están de un tamaño normal o pequeños. Los niños frecuentemente presentan nistagmus, que s</w:t>
      </w:r>
      <w:r w:rsidR="00415E58">
        <w:t>on</w:t>
      </w:r>
      <w:r>
        <w:t xml:space="preserve"> movimientos anormales de los ojos (meneo de los ojos)</w:t>
      </w:r>
      <w:r w:rsidR="00BA3F0E">
        <w:t>,</w:t>
      </w:r>
      <w:r>
        <w:t xml:space="preserve"> algunas veces </w:t>
      </w:r>
      <w:r w:rsidR="00C57947">
        <w:t>llamado</w:t>
      </w:r>
      <w:r>
        <w:t xml:space="preserve"> </w:t>
      </w:r>
      <w:r w:rsidR="00BA3F0E">
        <w:t>‘</w:t>
      </w:r>
      <w:r w:rsidR="00C57947">
        <w:t>ojos errantes</w:t>
      </w:r>
      <w:r w:rsidR="00BA3F0E">
        <w:t>’</w:t>
      </w:r>
      <w:r w:rsidR="001538A6">
        <w:t xml:space="preserve"> o</w:t>
      </w:r>
      <w:r w:rsidR="00C57947">
        <w:t xml:space="preserve"> movimientos </w:t>
      </w:r>
      <w:r w:rsidR="001538A6">
        <w:t>r</w:t>
      </w:r>
      <w:r w:rsidR="00C57947">
        <w:t>á</w:t>
      </w:r>
      <w:r w:rsidR="001538A6">
        <w:t>pid</w:t>
      </w:r>
      <w:r w:rsidR="00C57947">
        <w:t>os de los ojos</w:t>
      </w:r>
      <w:r w:rsidR="00BA3F0E">
        <w:t xml:space="preserve">. </w:t>
      </w:r>
      <w:r w:rsidR="00C57947">
        <w:t>Los niños con hypoplasia del nervio ó</w:t>
      </w:r>
      <w:r w:rsidR="00BA3F0E">
        <w:t>ptic</w:t>
      </w:r>
      <w:r w:rsidR="00C57947">
        <w:t xml:space="preserve">o </w:t>
      </w:r>
      <w:r w:rsidR="00D76BB6">
        <w:t>(</w:t>
      </w:r>
      <w:r w:rsidR="00C57947">
        <w:t>HNO</w:t>
      </w:r>
      <w:r w:rsidR="00D76BB6">
        <w:t xml:space="preserve">) </w:t>
      </w:r>
      <w:r w:rsidR="00C57947">
        <w:t xml:space="preserve">pueden tener dificultad enfocando su mirada en la cara del padre/cuidador u otro </w:t>
      </w:r>
      <w:r w:rsidR="00BA3F0E">
        <w:t>objet</w:t>
      </w:r>
      <w:r w:rsidR="00C57947">
        <w:t>o empezando en la infancia</w:t>
      </w:r>
      <w:r w:rsidR="00BA3F0E">
        <w:t xml:space="preserve">. </w:t>
      </w:r>
      <w:r w:rsidR="00C57947">
        <w:t>La v</w:t>
      </w:r>
      <w:r w:rsidR="00322076">
        <w:t>isi</w:t>
      </w:r>
      <w:r w:rsidR="00C57947">
        <w:t>ó</w:t>
      </w:r>
      <w:r w:rsidR="00322076">
        <w:t xml:space="preserve">n </w:t>
      </w:r>
      <w:r w:rsidR="00C57947">
        <w:t xml:space="preserve">de un niño con HNO/Hipopituitarismo </w:t>
      </w:r>
      <w:bookmarkStart w:id="6" w:name="OLE_LINK34"/>
      <w:bookmarkStart w:id="7" w:name="OLE_LINK35"/>
      <w:bookmarkStart w:id="8" w:name="OLE_LINK38"/>
      <w:bookmarkStart w:id="9" w:name="OLE_LINK43"/>
      <w:r w:rsidR="00C57947">
        <w:t>puede ser variable, desde normal a casi ciego, o en el rango.</w:t>
      </w:r>
      <w:bookmarkEnd w:id="6"/>
      <w:bookmarkEnd w:id="7"/>
      <w:bookmarkEnd w:id="8"/>
      <w:bookmarkEnd w:id="9"/>
      <w:r w:rsidR="00BA3F0E">
        <w:t xml:space="preserve"> </w:t>
      </w:r>
    </w:p>
    <w:p w14:paraId="1FD46C77" w14:textId="723352F1" w:rsidR="00BA3F0E" w:rsidRDefault="00C57947" w:rsidP="00BA3F0E">
      <w:pPr>
        <w:pStyle w:val="ListParagraph"/>
        <w:numPr>
          <w:ilvl w:val="0"/>
          <w:numId w:val="1"/>
        </w:numPr>
      </w:pPr>
      <w:r>
        <w:t>La formación a</w:t>
      </w:r>
      <w:r w:rsidR="002F7AEF">
        <w:t xml:space="preserve">normal </w:t>
      </w:r>
      <w:r>
        <w:t xml:space="preserve">de la estructura de la línea media </w:t>
      </w:r>
      <w:r w:rsidR="002F7AEF">
        <w:t>(</w:t>
      </w:r>
      <w:r>
        <w:t>el centro</w:t>
      </w:r>
      <w:r w:rsidR="002F7AEF">
        <w:t>)</w:t>
      </w:r>
      <w:r>
        <w:t xml:space="preserve"> del cerebro</w:t>
      </w:r>
      <w:r w:rsidR="002F7AEF">
        <w:t xml:space="preserve">: </w:t>
      </w:r>
      <w:r>
        <w:t xml:space="preserve">Aproximadamente el </w:t>
      </w:r>
      <w:r w:rsidR="00322076">
        <w:t xml:space="preserve">50% </w:t>
      </w:r>
      <w:r>
        <w:t>de niños con HNO/Hi</w:t>
      </w:r>
      <w:r w:rsidR="00322076">
        <w:t>popituitarism</w:t>
      </w:r>
      <w:r>
        <w:t xml:space="preserve">o tienen ausencia de una estructura del centro del cerebro llamado el septo pelucido el cual </w:t>
      </w:r>
      <w:r w:rsidR="00322076">
        <w:t>separa</w:t>
      </w:r>
      <w:r>
        <w:t xml:space="preserve"> los </w:t>
      </w:r>
      <w:r w:rsidR="00322076">
        <w:t>ventr</w:t>
      </w:r>
      <w:r>
        <w:t>ículos</w:t>
      </w:r>
      <w:r w:rsidR="00322076">
        <w:t xml:space="preserve"> (</w:t>
      </w:r>
      <w:r>
        <w:t>areas del cerebro llenas de líquido)</w:t>
      </w:r>
      <w:r w:rsidR="00322076">
        <w:t xml:space="preserve">. </w:t>
      </w:r>
      <w:r>
        <w:t xml:space="preserve">Adicionalmente, el cuerpo </w:t>
      </w:r>
      <w:r w:rsidR="00322076">
        <w:t>callos</w:t>
      </w:r>
      <w:r>
        <w:t>o</w:t>
      </w:r>
      <w:r w:rsidR="00322076">
        <w:t>,</w:t>
      </w:r>
      <w:r>
        <w:t xml:space="preserve"> la estructura de la línea media que</w:t>
      </w:r>
      <w:r w:rsidR="00322076">
        <w:t xml:space="preserve"> </w:t>
      </w:r>
      <w:r w:rsidR="002F7AEF">
        <w:t>separa</w:t>
      </w:r>
      <w:r>
        <w:t xml:space="preserve"> los lados derechos </w:t>
      </w:r>
      <w:r>
        <w:t>e izquierdos del cerebro</w:t>
      </w:r>
      <w:r w:rsidR="00322076">
        <w:t>,</w:t>
      </w:r>
      <w:r>
        <w:t xml:space="preserve"> puede estar ausente</w:t>
      </w:r>
      <w:r w:rsidR="00322076">
        <w:t xml:space="preserve">. </w:t>
      </w:r>
      <w:r w:rsidR="0088071A">
        <w:t xml:space="preserve"> </w:t>
      </w:r>
      <w:r w:rsidR="00C62B34">
        <w:t>Los n</w:t>
      </w:r>
      <w:r>
        <w:t xml:space="preserve">iños con estas </w:t>
      </w:r>
      <w:r w:rsidR="002F7AEF">
        <w:t>anormali</w:t>
      </w:r>
      <w:r>
        <w:t>dade</w:t>
      </w:r>
      <w:r w:rsidR="00C62B34">
        <w:t xml:space="preserve">s pueden tener convulsions o problemas intelectuales. </w:t>
      </w:r>
      <w:r w:rsidR="002F7AEF">
        <w:t xml:space="preserve">  </w:t>
      </w:r>
      <w:r w:rsidR="00C62B34">
        <w:t>Es también possible que su función neurológica sea normal.</w:t>
      </w:r>
      <w:r w:rsidR="002F7AEF">
        <w:t xml:space="preserve">  </w:t>
      </w:r>
    </w:p>
    <w:p w14:paraId="3351C30F" w14:textId="0E7678E8" w:rsidR="002F7AEF" w:rsidRDefault="0088071A" w:rsidP="00BA3F0E">
      <w:pPr>
        <w:pStyle w:val="ListParagraph"/>
        <w:numPr>
          <w:ilvl w:val="0"/>
          <w:numId w:val="1"/>
        </w:numPr>
      </w:pPr>
      <w:r>
        <w:t>H</w:t>
      </w:r>
      <w:r w:rsidR="00C62B34">
        <w:t>i</w:t>
      </w:r>
      <w:r>
        <w:t>popituitarism de</w:t>
      </w:r>
      <w:r w:rsidR="00C62B34">
        <w:t>bido</w:t>
      </w:r>
      <w:r>
        <w:t xml:space="preserve"> </w:t>
      </w:r>
      <w:r w:rsidR="00C62B34">
        <w:t xml:space="preserve">a hipoplasia de la glándula </w:t>
      </w:r>
      <w:r>
        <w:t>pituitar</w:t>
      </w:r>
      <w:r w:rsidR="00C62B34">
        <w:t>ia</w:t>
      </w:r>
      <w:r w:rsidR="002F7AEF">
        <w:t xml:space="preserve">: </w:t>
      </w:r>
      <w:r w:rsidR="00E77D5F">
        <w:t xml:space="preserve"> </w:t>
      </w:r>
      <w:r w:rsidR="00C62B34">
        <w:t xml:space="preserve">La glándula </w:t>
      </w:r>
      <w:r w:rsidR="002F7AEF">
        <w:t>pituitar</w:t>
      </w:r>
      <w:r w:rsidR="00C62B34">
        <w:t>ia secreta una variedad de hormonas importantes. Un niño con HNO</w:t>
      </w:r>
      <w:r>
        <w:t>/H</w:t>
      </w:r>
      <w:r w:rsidR="00C62B34">
        <w:t>i</w:t>
      </w:r>
      <w:r>
        <w:t>popituitarism</w:t>
      </w:r>
      <w:r w:rsidR="00C62B34">
        <w:t xml:space="preserve">o puede tener ausencia de una o multiples hormonas pituitarias. Algunos niños no tienen ausencia de ninguna hormona. Las hormonas que potencialmente pueden estar afectadas están descritas abajo junto con una descripción de síntomas asociados con </w:t>
      </w:r>
      <w:r w:rsidR="00415E58">
        <w:t xml:space="preserve">la </w:t>
      </w:r>
      <w:r w:rsidR="00C62B34">
        <w:t>deficiencia de cada hormona.</w:t>
      </w:r>
      <w:r w:rsidR="002F7AEF">
        <w:t xml:space="preserve"> </w:t>
      </w:r>
    </w:p>
    <w:p w14:paraId="62B4E845" w14:textId="43F5B211" w:rsidR="002F7AEF" w:rsidRDefault="00C62B34" w:rsidP="002F7AEF">
      <w:pPr>
        <w:pStyle w:val="ListParagraph"/>
        <w:numPr>
          <w:ilvl w:val="1"/>
          <w:numId w:val="1"/>
        </w:numPr>
      </w:pPr>
      <w:r>
        <w:t>H</w:t>
      </w:r>
      <w:r w:rsidR="002F7AEF">
        <w:t>ormon</w:t>
      </w:r>
      <w:r>
        <w:t>a de Crecimiento</w:t>
      </w:r>
      <w:r w:rsidR="002F7AEF">
        <w:t xml:space="preserve">: </w:t>
      </w:r>
      <w:r w:rsidR="00E77D5F">
        <w:t xml:space="preserve"> </w:t>
      </w:r>
      <w:r w:rsidR="006C2E13">
        <w:t xml:space="preserve">Los síntomas </w:t>
      </w:r>
      <w:r w:rsidR="001538A6">
        <w:t xml:space="preserve"> </w:t>
      </w:r>
      <w:r w:rsidR="006C2E13">
        <w:t xml:space="preserve">de deficiencia de hormona de crecimiento incluyen crecimiento lento y talla baja.  Un bebé también puede tener azúcar en la sangre baja si esta hormona le falta. Esta es la hormona pituitaria que falta más comunmente. </w:t>
      </w:r>
    </w:p>
    <w:p w14:paraId="513F8664" w14:textId="4A6CE529" w:rsidR="002F7AEF" w:rsidRDefault="006C2E13" w:rsidP="002F7AEF">
      <w:pPr>
        <w:pStyle w:val="ListParagraph"/>
        <w:numPr>
          <w:ilvl w:val="1"/>
          <w:numId w:val="1"/>
        </w:numPr>
      </w:pPr>
      <w:r>
        <w:t>Hormona Estimulante de la Tiroides</w:t>
      </w:r>
      <w:r w:rsidR="00927D07">
        <w:t xml:space="preserve"> o TSH (por sus siglas en inglés)</w:t>
      </w:r>
      <w:r w:rsidR="00D34099">
        <w:t xml:space="preserve">: </w:t>
      </w:r>
      <w:r w:rsidR="00927D07">
        <w:t xml:space="preserve">Esta </w:t>
      </w:r>
      <w:r w:rsidR="0088071A">
        <w:t>hormon</w:t>
      </w:r>
      <w:r w:rsidR="00927D07">
        <w:t xml:space="preserve">a </w:t>
      </w:r>
      <w:r w:rsidR="0088071A">
        <w:t>control</w:t>
      </w:r>
      <w:r w:rsidR="00927D07">
        <w:t xml:space="preserve">a la </w:t>
      </w:r>
      <w:r w:rsidR="0088071A">
        <w:t>produc</w:t>
      </w:r>
      <w:r w:rsidR="00927D07">
        <w:t>c</w:t>
      </w:r>
      <w:r w:rsidR="0088071A">
        <w:t>i</w:t>
      </w:r>
      <w:r w:rsidR="00927D07">
        <w:t>ó</w:t>
      </w:r>
      <w:r w:rsidR="0088071A">
        <w:t xml:space="preserve">n </w:t>
      </w:r>
      <w:r w:rsidR="00927D07">
        <w:t>de hormona tiroidea, la cual</w:t>
      </w:r>
      <w:r w:rsidR="00415E58">
        <w:t>,</w:t>
      </w:r>
      <w:r w:rsidR="00927D07">
        <w:t xml:space="preserve"> en caso de faltar, puede causar crecimiento lento, baja energía, piel seca, </w:t>
      </w:r>
      <w:r w:rsidR="00D34099">
        <w:t>constipa</w:t>
      </w:r>
      <w:r w:rsidR="00927D07">
        <w:t>c</w:t>
      </w:r>
      <w:r w:rsidR="00D34099">
        <w:t>i</w:t>
      </w:r>
      <w:r w:rsidR="00927D07">
        <w:t>ó</w:t>
      </w:r>
      <w:r w:rsidR="00D34099">
        <w:t>n,</w:t>
      </w:r>
      <w:r w:rsidR="00927D07">
        <w:t xml:space="preserve"> intolerancia al frío, ganancia de peso excesiva en comparación con ganancia de estatura, y en algunos casos, </w:t>
      </w:r>
      <w:commentRangeStart w:id="10"/>
      <w:commentRangeEnd w:id="10"/>
      <w:r w:rsidR="00D76BB6">
        <w:rPr>
          <w:rStyle w:val="CommentReference"/>
        </w:rPr>
        <w:commentReference w:id="10"/>
      </w:r>
      <w:r w:rsidR="00927D07">
        <w:t xml:space="preserve">retraso del </w:t>
      </w:r>
      <w:r w:rsidR="00415E58">
        <w:t>d</w:t>
      </w:r>
      <w:r w:rsidR="00927D07">
        <w:t>esarrollo i</w:t>
      </w:r>
      <w:r w:rsidR="00F2367D">
        <w:t>ntelectual</w:t>
      </w:r>
      <w:r w:rsidR="0088071A">
        <w:t xml:space="preserve"> </w:t>
      </w:r>
      <w:r w:rsidR="00927D07">
        <w:t>y físico.</w:t>
      </w:r>
      <w:r w:rsidR="00D34099">
        <w:t xml:space="preserve"> </w:t>
      </w:r>
    </w:p>
    <w:p w14:paraId="0D1396AE" w14:textId="60060538" w:rsidR="00D34099" w:rsidRDefault="00D34099" w:rsidP="002F7AEF">
      <w:pPr>
        <w:pStyle w:val="ListParagraph"/>
        <w:numPr>
          <w:ilvl w:val="1"/>
          <w:numId w:val="1"/>
        </w:numPr>
      </w:pPr>
      <w:r>
        <w:t>Gonadotropin</w:t>
      </w:r>
      <w:r w:rsidR="0072110F">
        <w:t>a</w:t>
      </w:r>
      <w:r>
        <w:t>s</w:t>
      </w:r>
      <w:r w:rsidR="0072110F">
        <w:t xml:space="preserve"> </w:t>
      </w:r>
      <w:r>
        <w:t>(</w:t>
      </w:r>
      <w:r w:rsidR="0088071A">
        <w:t>hormon</w:t>
      </w:r>
      <w:r w:rsidR="0072110F">
        <w:t xml:space="preserve">a luteinizante o </w:t>
      </w:r>
      <w:r>
        <w:t>LH</w:t>
      </w:r>
      <w:r w:rsidR="0072110F">
        <w:t xml:space="preserve"> -por sus siglas en inglés- y hormona foliculo-estímulante o FSH-por sus siglas en inglés)</w:t>
      </w:r>
      <w:r>
        <w:t xml:space="preserve">: </w:t>
      </w:r>
      <w:r w:rsidR="00E77D5F">
        <w:t xml:space="preserve"> </w:t>
      </w:r>
      <w:r w:rsidR="0072110F">
        <w:t>Estas</w:t>
      </w:r>
      <w:r>
        <w:t xml:space="preserve"> hormon</w:t>
      </w:r>
      <w:r w:rsidR="0072110F">
        <w:t>a</w:t>
      </w:r>
      <w:r>
        <w:t>s</w:t>
      </w:r>
      <w:r w:rsidR="0072110F">
        <w:t xml:space="preserve"> son </w:t>
      </w:r>
      <w:r>
        <w:t>important</w:t>
      </w:r>
      <w:r w:rsidR="0072110F">
        <w:t>es</w:t>
      </w:r>
      <w:r>
        <w:t xml:space="preserve"> </w:t>
      </w:r>
      <w:r w:rsidR="0072110F">
        <w:t>para la iniciación de la pubertad</w:t>
      </w:r>
      <w:r>
        <w:t xml:space="preserve">. </w:t>
      </w:r>
      <w:r w:rsidR="0072110F">
        <w:t>Un niño con deficiencia de estas hormonas puede tener el pene pequeño o testículos que no han descendido al escroto</w:t>
      </w:r>
      <w:r>
        <w:t xml:space="preserve">.  </w:t>
      </w:r>
    </w:p>
    <w:p w14:paraId="43883759" w14:textId="5CC370B4" w:rsidR="00D34099" w:rsidRDefault="0072110F" w:rsidP="002F7AEF">
      <w:pPr>
        <w:pStyle w:val="ListParagraph"/>
        <w:numPr>
          <w:ilvl w:val="1"/>
          <w:numId w:val="1"/>
        </w:numPr>
      </w:pPr>
      <w:r>
        <w:t>Hormona Adrenocorticotrópica</w:t>
      </w:r>
      <w:r w:rsidR="00F02095">
        <w:t xml:space="preserve"> (</w:t>
      </w:r>
      <w:r w:rsidR="00D34099">
        <w:t>ACTH</w:t>
      </w:r>
      <w:r>
        <w:t xml:space="preserve"> por sus siglas en inglés)</w:t>
      </w:r>
      <w:r w:rsidR="00D34099">
        <w:t xml:space="preserve">: </w:t>
      </w:r>
      <w:r>
        <w:t xml:space="preserve">Esta hormona estimula la producción de </w:t>
      </w:r>
      <w:r w:rsidR="00D34099">
        <w:t>cortisol</w:t>
      </w:r>
      <w:r>
        <w:t xml:space="preserve"> de las glándulas a</w:t>
      </w:r>
      <w:r w:rsidR="00D34099">
        <w:t>drenal</w:t>
      </w:r>
      <w:r>
        <w:t>es</w:t>
      </w:r>
      <w:r w:rsidR="00D34099">
        <w:t xml:space="preserve">. </w:t>
      </w:r>
      <w:r>
        <w:t>El c</w:t>
      </w:r>
      <w:r w:rsidR="00D34099">
        <w:t xml:space="preserve">ortisol </w:t>
      </w:r>
      <w:r>
        <w:t>es una hormona im</w:t>
      </w:r>
      <w:r w:rsidR="00D34099">
        <w:t>portant</w:t>
      </w:r>
      <w:r>
        <w:t>e cuando nuestro cuerpo está en estado de estrés</w:t>
      </w:r>
      <w:r w:rsidR="00D34099">
        <w:t xml:space="preserve">. </w:t>
      </w:r>
      <w:r>
        <w:t>El c</w:t>
      </w:r>
      <w:r w:rsidR="00D34099">
        <w:t>ortisol</w:t>
      </w:r>
      <w:r>
        <w:t xml:space="preserve"> ayuda a mantener nuestra </w:t>
      </w:r>
      <w:r>
        <w:lastRenderedPageBreak/>
        <w:t xml:space="preserve">presión arterial </w:t>
      </w:r>
      <w:r w:rsidR="00E24FE6">
        <w:t>y azúcar en la sangre, entre otras cosas. Un niño con deficiencia de c</w:t>
      </w:r>
      <w:r w:rsidR="00D34099">
        <w:t>ortisol</w:t>
      </w:r>
      <w:r w:rsidR="00E24FE6">
        <w:t xml:space="preserve"> puede tener debilidad, cansancio, mareo, o tener </w:t>
      </w:r>
      <w:r w:rsidR="00415E58">
        <w:t xml:space="preserve">el </w:t>
      </w:r>
      <w:r w:rsidR="00E24FE6">
        <w:t xml:space="preserve">apetito </w:t>
      </w:r>
      <w:r w:rsidR="00415E58">
        <w:t>bajo</w:t>
      </w:r>
      <w:r w:rsidR="00E24FE6">
        <w:t xml:space="preserve">. </w:t>
      </w:r>
      <w:r w:rsidR="00D34099">
        <w:t xml:space="preserve"> </w:t>
      </w:r>
    </w:p>
    <w:p w14:paraId="36E7BE68" w14:textId="2D79491D" w:rsidR="006A4699" w:rsidRDefault="00E24FE6" w:rsidP="00F2367D">
      <w:pPr>
        <w:pStyle w:val="ListParagraph"/>
        <w:numPr>
          <w:ilvl w:val="1"/>
          <w:numId w:val="1"/>
        </w:numPr>
      </w:pPr>
      <w:r>
        <w:t>Hormona anti</w:t>
      </w:r>
      <w:r w:rsidR="00D34099">
        <w:t>-</w:t>
      </w:r>
      <w:r w:rsidR="0088071A">
        <w:t>d</w:t>
      </w:r>
      <w:r w:rsidR="00D34099">
        <w:t>iuretic</w:t>
      </w:r>
      <w:r>
        <w:t>a</w:t>
      </w:r>
      <w:r w:rsidR="00D34099">
        <w:t xml:space="preserve"> (ADH</w:t>
      </w:r>
      <w:r>
        <w:t xml:space="preserve"> por sus siglas en inglés</w:t>
      </w:r>
      <w:r w:rsidR="00D34099">
        <w:t xml:space="preserve">): </w:t>
      </w:r>
      <w:r>
        <w:t xml:space="preserve">Esta </w:t>
      </w:r>
      <w:r w:rsidR="00D34099">
        <w:t>hormon</w:t>
      </w:r>
      <w:r>
        <w:t>a</w:t>
      </w:r>
      <w:r w:rsidR="00D34099">
        <w:t xml:space="preserve"> </w:t>
      </w:r>
      <w:r>
        <w:t xml:space="preserve">ayuda a </w:t>
      </w:r>
      <w:r w:rsidR="00415E58">
        <w:t xml:space="preserve">que </w:t>
      </w:r>
      <w:r>
        <w:t>los riñones concentr</w:t>
      </w:r>
      <w:r w:rsidR="00415E58">
        <w:t>en</w:t>
      </w:r>
      <w:r>
        <w:t xml:space="preserve"> la orina cuando el niño está </w:t>
      </w:r>
      <w:r w:rsidR="00D34099">
        <w:t>de</w:t>
      </w:r>
      <w:r>
        <w:t>s</w:t>
      </w:r>
      <w:r w:rsidR="00D34099">
        <w:t>h</w:t>
      </w:r>
      <w:r>
        <w:t xml:space="preserve">idratado. Si esta hormona falta, la </w:t>
      </w:r>
      <w:r w:rsidR="00D34099">
        <w:t>person</w:t>
      </w:r>
      <w:r>
        <w:t>a</w:t>
      </w:r>
      <w:r w:rsidR="00D34099">
        <w:t xml:space="preserve"> </w:t>
      </w:r>
      <w:r>
        <w:t xml:space="preserve">orina </w:t>
      </w:r>
      <w:r w:rsidR="00D34099">
        <w:t>fre</w:t>
      </w:r>
      <w:r>
        <w:t>c</w:t>
      </w:r>
      <w:r w:rsidR="00D34099">
        <w:t>uent</w:t>
      </w:r>
      <w:r>
        <w:t xml:space="preserve">emente y le da mucha sed. Un niño el cual es incapaz de comunicarse bien (como un infante o un niño con retraso del </w:t>
      </w:r>
      <w:r w:rsidR="00415E58">
        <w:t>d</w:t>
      </w:r>
      <w:r>
        <w:t xml:space="preserve">esarrollo) puede deshidratarse debido a que es incapaz de verbalizar que tiene sed. </w:t>
      </w:r>
    </w:p>
    <w:p w14:paraId="4D999503" w14:textId="66CF83B1" w:rsidR="006A4699" w:rsidRDefault="006A4699" w:rsidP="003A659F">
      <w:pPr>
        <w:pStyle w:val="ListParagraph"/>
        <w:numPr>
          <w:ilvl w:val="1"/>
          <w:numId w:val="1"/>
        </w:numPr>
      </w:pPr>
      <w:r>
        <w:t>Prolactin</w:t>
      </w:r>
      <w:r w:rsidR="00E24FE6">
        <w:t>a</w:t>
      </w:r>
      <w:r>
        <w:t xml:space="preserve">:  </w:t>
      </w:r>
      <w:r w:rsidR="00E24FE6">
        <w:t xml:space="preserve">Esta </w:t>
      </w:r>
      <w:r>
        <w:t>hormon</w:t>
      </w:r>
      <w:r w:rsidR="00E24FE6">
        <w:t>a</w:t>
      </w:r>
      <w:r>
        <w:t xml:space="preserve"> </w:t>
      </w:r>
      <w:r w:rsidR="00E24FE6">
        <w:t xml:space="preserve">normalmente </w:t>
      </w:r>
      <w:r w:rsidR="00415E58">
        <w:t xml:space="preserve">es </w:t>
      </w:r>
      <w:r w:rsidR="00E24FE6">
        <w:t xml:space="preserve">responsable de la producción de leche en madres lactantes. Los niños y niñas normalmente tienen niveles bajos, y los infantes y niños con HNO/Hipopituitarismo frecuentemente tienen el nivel un poco elevado. </w:t>
      </w:r>
    </w:p>
    <w:p w14:paraId="7D800655" w14:textId="7B7723C1" w:rsidR="00BA3F0E" w:rsidRPr="003A659F" w:rsidRDefault="00E24FE6">
      <w:pPr>
        <w:rPr>
          <w:b/>
          <w:color w:val="00B050"/>
        </w:rPr>
      </w:pPr>
      <w:r>
        <w:rPr>
          <w:b/>
          <w:color w:val="00B050"/>
        </w:rPr>
        <w:t>Qué</w:t>
      </w:r>
      <w:r w:rsidR="00D34099" w:rsidRPr="003A659F">
        <w:rPr>
          <w:b/>
          <w:color w:val="00B050"/>
        </w:rPr>
        <w:t xml:space="preserve"> caus</w:t>
      </w:r>
      <w:r>
        <w:rPr>
          <w:b/>
          <w:color w:val="00B050"/>
        </w:rPr>
        <w:t>a</w:t>
      </w:r>
      <w:r w:rsidR="00D34099" w:rsidRPr="003A659F">
        <w:rPr>
          <w:b/>
          <w:color w:val="00B050"/>
        </w:rPr>
        <w:t xml:space="preserve"> </w:t>
      </w:r>
      <w:r>
        <w:rPr>
          <w:b/>
          <w:color w:val="00B050"/>
        </w:rPr>
        <w:t>HNO</w:t>
      </w:r>
      <w:r w:rsidR="00E77D5F" w:rsidRPr="003A659F">
        <w:rPr>
          <w:b/>
          <w:bCs/>
          <w:color w:val="00B050"/>
        </w:rPr>
        <w:t>/H</w:t>
      </w:r>
      <w:r>
        <w:rPr>
          <w:b/>
          <w:bCs/>
          <w:color w:val="00B050"/>
        </w:rPr>
        <w:t>i</w:t>
      </w:r>
      <w:r w:rsidR="00E77D5F" w:rsidRPr="003A659F">
        <w:rPr>
          <w:b/>
          <w:bCs/>
          <w:color w:val="00B050"/>
        </w:rPr>
        <w:t>popituitarism</w:t>
      </w:r>
      <w:r>
        <w:rPr>
          <w:b/>
          <w:bCs/>
          <w:color w:val="00B050"/>
        </w:rPr>
        <w:t>o</w:t>
      </w:r>
      <w:r w:rsidR="00D34099" w:rsidRPr="003A659F">
        <w:rPr>
          <w:b/>
          <w:color w:val="00B050"/>
        </w:rPr>
        <w:t xml:space="preserve">? </w:t>
      </w:r>
    </w:p>
    <w:p w14:paraId="337FF5B9" w14:textId="4C6AB9BF" w:rsidR="00D34099" w:rsidRDefault="00E24FE6">
      <w:r>
        <w:t>Desafortunadamente</w:t>
      </w:r>
      <w:r w:rsidR="00500519">
        <w:t xml:space="preserve">, </w:t>
      </w:r>
      <w:r>
        <w:t xml:space="preserve">la </w:t>
      </w:r>
      <w:r w:rsidR="00500519">
        <w:t>caus</w:t>
      </w:r>
      <w:r>
        <w:t xml:space="preserve">a de </w:t>
      </w:r>
      <w:bookmarkStart w:id="11" w:name="OLE_LINK39"/>
      <w:bookmarkStart w:id="12" w:name="OLE_LINK40"/>
      <w:r>
        <w:t>HNO</w:t>
      </w:r>
      <w:r w:rsidR="00E77D5F">
        <w:t>/H</w:t>
      </w:r>
      <w:r>
        <w:t>i</w:t>
      </w:r>
      <w:r w:rsidR="00E77D5F">
        <w:t>popituitarism</w:t>
      </w:r>
      <w:r>
        <w:t>o</w:t>
      </w:r>
      <w:r w:rsidR="00E77D5F">
        <w:t xml:space="preserve"> </w:t>
      </w:r>
      <w:bookmarkEnd w:id="11"/>
      <w:bookmarkEnd w:id="12"/>
      <w:r w:rsidR="00DF57FC">
        <w:t>no se conoce completamente</w:t>
      </w:r>
      <w:r w:rsidR="00500519">
        <w:t xml:space="preserve">.  </w:t>
      </w:r>
      <w:r w:rsidR="00DF57FC">
        <w:t xml:space="preserve">Hay algunas </w:t>
      </w:r>
      <w:r w:rsidR="00415E58">
        <w:t>variaciones</w:t>
      </w:r>
      <w:r w:rsidR="00DF57FC">
        <w:t xml:space="preserve"> </w:t>
      </w:r>
      <w:r w:rsidR="00500519">
        <w:t>gen</w:t>
      </w:r>
      <w:r w:rsidR="00DF57FC">
        <w:t>é</w:t>
      </w:r>
      <w:r w:rsidR="00500519">
        <w:t>tic</w:t>
      </w:r>
      <w:r w:rsidR="00DF57FC">
        <w:t>as</w:t>
      </w:r>
      <w:r w:rsidR="00500519">
        <w:t xml:space="preserve"> </w:t>
      </w:r>
      <w:r w:rsidR="00DF57FC">
        <w:t>que se han encontrado en pacientes con HNO</w:t>
      </w:r>
      <w:r w:rsidR="00E77D5F">
        <w:t>/H</w:t>
      </w:r>
      <w:r w:rsidR="00DF57FC">
        <w:t>I</w:t>
      </w:r>
      <w:r w:rsidR="00E77D5F">
        <w:t>popituitarism</w:t>
      </w:r>
      <w:r w:rsidR="00DF57FC">
        <w:t>o</w:t>
      </w:r>
      <w:r w:rsidR="00500519">
        <w:t xml:space="preserve">.  </w:t>
      </w:r>
      <w:r w:rsidR="00DF57FC">
        <w:t xml:space="preserve">Su </w:t>
      </w:r>
      <w:r w:rsidR="00500519">
        <w:t xml:space="preserve"> doctor </w:t>
      </w:r>
      <w:r w:rsidR="00DF57FC">
        <w:t xml:space="preserve">puede elegir hacerle pruebas a su hijo(a) para </w:t>
      </w:r>
      <w:r w:rsidR="00415E58">
        <w:t xml:space="preserve">evaluar </w:t>
      </w:r>
      <w:r w:rsidR="00DF57FC">
        <w:t>estas varia</w:t>
      </w:r>
      <w:r w:rsidR="00415E58">
        <w:t>ciones</w:t>
      </w:r>
      <w:r w:rsidR="00500519">
        <w:t>.</w:t>
      </w:r>
      <w:r w:rsidR="00DF57FC">
        <w:t xml:space="preserve"> Los genes </w:t>
      </w:r>
      <w:r w:rsidR="00500519" w:rsidRPr="003A659F">
        <w:rPr>
          <w:i/>
          <w:iCs/>
        </w:rPr>
        <w:t>HESX1, OTX2</w:t>
      </w:r>
      <w:r w:rsidR="00E77D5F" w:rsidRPr="003A659F">
        <w:rPr>
          <w:i/>
          <w:iCs/>
        </w:rPr>
        <w:t>,</w:t>
      </w:r>
      <w:r w:rsidR="00500519">
        <w:t xml:space="preserve"> </w:t>
      </w:r>
      <w:r w:rsidR="00DF57FC">
        <w:t>y</w:t>
      </w:r>
      <w:r w:rsidR="00500519">
        <w:t xml:space="preserve"> </w:t>
      </w:r>
      <w:r w:rsidR="00500519" w:rsidRPr="003A659F">
        <w:rPr>
          <w:i/>
          <w:iCs/>
        </w:rPr>
        <w:t>SOX2</w:t>
      </w:r>
      <w:r w:rsidR="00500519">
        <w:t xml:space="preserve"> </w:t>
      </w:r>
      <w:r w:rsidR="00415E58">
        <w:t>juegan</w:t>
      </w:r>
      <w:r w:rsidR="00DF57FC">
        <w:t xml:space="preserve"> un papel en el desarrollo temprano del cerebro,</w:t>
      </w:r>
      <w:r w:rsidR="00500519">
        <w:t xml:space="preserve"> </w:t>
      </w:r>
      <w:r w:rsidR="00DF57FC">
        <w:t xml:space="preserve">ojos, y glándula </w:t>
      </w:r>
      <w:r w:rsidR="00500519">
        <w:t>pituitar</w:t>
      </w:r>
      <w:r w:rsidR="00DF57FC">
        <w:t>ia</w:t>
      </w:r>
      <w:r w:rsidR="00500519">
        <w:t xml:space="preserve">. </w:t>
      </w:r>
      <w:r w:rsidR="00DF57FC">
        <w:t>Una variación en algunos de estos genes puede causar HNO</w:t>
      </w:r>
      <w:r w:rsidR="00E77D5F">
        <w:t>/H</w:t>
      </w:r>
      <w:r w:rsidR="00DF57FC">
        <w:t>i</w:t>
      </w:r>
      <w:r w:rsidR="00E77D5F">
        <w:t>popituitarism</w:t>
      </w:r>
      <w:r w:rsidR="00DF57FC">
        <w:t>o</w:t>
      </w:r>
      <w:r w:rsidR="00500519">
        <w:t xml:space="preserve">.  </w:t>
      </w:r>
    </w:p>
    <w:p w14:paraId="4F028403" w14:textId="748EC273" w:rsidR="001E1B1E" w:rsidRDefault="001E1B1E">
      <w:r>
        <w:t>T</w:t>
      </w:r>
      <w:r w:rsidR="00DA6136">
        <w:t>i</w:t>
      </w:r>
      <w:r>
        <w:t>pica</w:t>
      </w:r>
      <w:r w:rsidR="00DA6136">
        <w:t xml:space="preserve">mente estas </w:t>
      </w:r>
      <w:r w:rsidR="00E77D5F">
        <w:t>varia</w:t>
      </w:r>
      <w:r w:rsidR="00DA6136">
        <w:t>c</w:t>
      </w:r>
      <w:r w:rsidR="00E77D5F">
        <w:t>ion</w:t>
      </w:r>
      <w:r w:rsidR="00DA6136">
        <w:t>e</w:t>
      </w:r>
      <w:r w:rsidR="00E77D5F">
        <w:t xml:space="preserve">s </w:t>
      </w:r>
      <w:r w:rsidR="00DA6136">
        <w:t>son e</w:t>
      </w:r>
      <w:r>
        <w:t>spor</w:t>
      </w:r>
      <w:r w:rsidR="00415E58">
        <w:t>á</w:t>
      </w:r>
      <w:r>
        <w:t>dic</w:t>
      </w:r>
      <w:r w:rsidR="00DA6136">
        <w:t>as, lo cual significa que no se pasan de padre a hijo, entonces no hay riesgo de reocurrencia. Sin embargo</w:t>
      </w:r>
      <w:r>
        <w:t>,</w:t>
      </w:r>
      <w:r w:rsidR="00DA6136">
        <w:t xml:space="preserve"> algunas variaciones sí ocurren en grupos familiares. </w:t>
      </w:r>
      <w:r>
        <w:t xml:space="preserve"> </w:t>
      </w:r>
    </w:p>
    <w:p w14:paraId="2E8F3DB5" w14:textId="53FACF6C" w:rsidR="00500519" w:rsidRPr="003A659F" w:rsidRDefault="00DA6136">
      <w:pPr>
        <w:rPr>
          <w:b/>
          <w:color w:val="00B050"/>
        </w:rPr>
      </w:pPr>
      <w:r>
        <w:rPr>
          <w:b/>
          <w:color w:val="00B050"/>
        </w:rPr>
        <w:t>Cómo se diagnostica la HNO</w:t>
      </w:r>
      <w:r w:rsidR="00E77D5F" w:rsidRPr="003A659F">
        <w:rPr>
          <w:b/>
          <w:bCs/>
          <w:color w:val="00B050"/>
        </w:rPr>
        <w:t>/H</w:t>
      </w:r>
      <w:r>
        <w:rPr>
          <w:b/>
          <w:bCs/>
          <w:color w:val="00B050"/>
        </w:rPr>
        <w:t>I</w:t>
      </w:r>
      <w:r w:rsidR="00E77D5F" w:rsidRPr="003A659F">
        <w:rPr>
          <w:b/>
          <w:bCs/>
          <w:color w:val="00B050"/>
        </w:rPr>
        <w:t>popituitarism</w:t>
      </w:r>
      <w:r>
        <w:rPr>
          <w:b/>
          <w:bCs/>
          <w:color w:val="00B050"/>
        </w:rPr>
        <w:t>o</w:t>
      </w:r>
      <w:r w:rsidR="00500519" w:rsidRPr="003A659F">
        <w:rPr>
          <w:b/>
          <w:color w:val="00B050"/>
        </w:rPr>
        <w:t xml:space="preserve">? </w:t>
      </w:r>
    </w:p>
    <w:p w14:paraId="483F21B2" w14:textId="4BACDFF8" w:rsidR="00500519" w:rsidRDefault="00DA6136">
      <w:r>
        <w:t>Lo más común es que los movimientos anormales de los ojos s</w:t>
      </w:r>
      <w:r w:rsidR="00415E58">
        <w:t>ea</w:t>
      </w:r>
      <w:r>
        <w:t>n la primera clave para detectar la HNO</w:t>
      </w:r>
      <w:r w:rsidR="00E77D5F">
        <w:t>/H</w:t>
      </w:r>
      <w:r>
        <w:t>i</w:t>
      </w:r>
      <w:r w:rsidR="00E77D5F">
        <w:t>popituitarism</w:t>
      </w:r>
      <w:r>
        <w:t>o</w:t>
      </w:r>
      <w:r w:rsidR="00500519">
        <w:t xml:space="preserve">. </w:t>
      </w:r>
      <w:r>
        <w:t>Algunas veces, una de las hormonas pituitarias faltan y pueden dar una idea tempranamente de que el niño(a) tiene HNO/Hi</w:t>
      </w:r>
      <w:r w:rsidR="00E77D5F">
        <w:t>popituitarism</w:t>
      </w:r>
      <w:r>
        <w:t>o</w:t>
      </w:r>
      <w:r w:rsidR="00500519">
        <w:t xml:space="preserve">. </w:t>
      </w:r>
      <w:r w:rsidR="00910FD0">
        <w:t>Se puede ordenar u</w:t>
      </w:r>
      <w:r>
        <w:t xml:space="preserve">na resonancia magnética del cerebro </w:t>
      </w:r>
      <w:r w:rsidR="00910FD0">
        <w:t xml:space="preserve">para mirar como se </w:t>
      </w:r>
      <w:r w:rsidR="00910FD0">
        <w:t>ha desarrollado el cerebro. Por último</w:t>
      </w:r>
      <w:r w:rsidR="00500519">
        <w:t xml:space="preserve">, </w:t>
      </w:r>
      <w:r w:rsidR="00910FD0">
        <w:t xml:space="preserve">hay pruebas </w:t>
      </w:r>
      <w:r w:rsidR="00500519">
        <w:t>gen</w:t>
      </w:r>
      <w:r w:rsidR="00910FD0">
        <w:t>é</w:t>
      </w:r>
      <w:r w:rsidR="00500519">
        <w:t>tic</w:t>
      </w:r>
      <w:r w:rsidR="00910FD0">
        <w:t>as que se pueden utilizer para diagnosticar la HNO/hipopituitarismo</w:t>
      </w:r>
      <w:r w:rsidR="00500519">
        <w:t xml:space="preserve">.  </w:t>
      </w:r>
    </w:p>
    <w:p w14:paraId="38FC7471" w14:textId="7BFA3954" w:rsidR="00500519" w:rsidRPr="00500519" w:rsidRDefault="00910FD0">
      <w:r>
        <w:t xml:space="preserve">Un niño(a) no necesita tener las 3 características </w:t>
      </w:r>
      <w:r w:rsidR="00500519">
        <w:t>(</w:t>
      </w:r>
      <w:r>
        <w:t>refiriendose a h</w:t>
      </w:r>
      <w:r w:rsidR="00415E58">
        <w:t>i</w:t>
      </w:r>
      <w:r>
        <w:t xml:space="preserve">poplasia del </w:t>
      </w:r>
      <w:r w:rsidR="00500519">
        <w:t>nerv</w:t>
      </w:r>
      <w:r>
        <w:t>io óptico</w:t>
      </w:r>
      <w:r w:rsidR="00500519">
        <w:t xml:space="preserve">, </w:t>
      </w:r>
      <w:r>
        <w:t>anormalidad de las estructuras de la línea media del cerebro, e h</w:t>
      </w:r>
      <w:r w:rsidR="00415E58">
        <w:t>i</w:t>
      </w:r>
      <w:r>
        <w:t xml:space="preserve">poplasia de la glándula </w:t>
      </w:r>
      <w:r w:rsidR="00500519">
        <w:t>pituitar</w:t>
      </w:r>
      <w:r>
        <w:t>ia</w:t>
      </w:r>
      <w:r w:rsidR="00500519">
        <w:t xml:space="preserve">) </w:t>
      </w:r>
      <w:r>
        <w:t xml:space="preserve">para recibir el </w:t>
      </w:r>
      <w:r w:rsidR="00500519">
        <w:t>diagn</w:t>
      </w:r>
      <w:r>
        <w:t xml:space="preserve">óstico de </w:t>
      </w:r>
      <w:r w:rsidR="00E77D5F">
        <w:t>H</w:t>
      </w:r>
      <w:r>
        <w:t>NO</w:t>
      </w:r>
      <w:r w:rsidR="00E77D5F">
        <w:t>/H</w:t>
      </w:r>
      <w:r>
        <w:t>i</w:t>
      </w:r>
      <w:r w:rsidR="00E77D5F">
        <w:t>ypopituitarism</w:t>
      </w:r>
      <w:r>
        <w:t>o</w:t>
      </w:r>
      <w:r w:rsidR="00500519">
        <w:t xml:space="preserve">. </w:t>
      </w:r>
      <w:r>
        <w:t xml:space="preserve">Un niño puede tener </w:t>
      </w:r>
      <w:r w:rsidR="00500519">
        <w:t>2</w:t>
      </w:r>
      <w:r w:rsidR="00216D15">
        <w:t xml:space="preserve"> de </w:t>
      </w:r>
      <w:r>
        <w:t>estas</w:t>
      </w:r>
      <w:r w:rsidR="00216D15">
        <w:t xml:space="preserve"> 3</w:t>
      </w:r>
      <w:r>
        <w:t xml:space="preserve"> características y aún puede ser diagnosticado con </w:t>
      </w:r>
      <w:r w:rsidR="00E77D5F">
        <w:t>H</w:t>
      </w:r>
      <w:r>
        <w:t>NO</w:t>
      </w:r>
      <w:r w:rsidR="00E77D5F">
        <w:t>/H</w:t>
      </w:r>
      <w:r>
        <w:t>i</w:t>
      </w:r>
      <w:r w:rsidR="00E77D5F">
        <w:t>popituitarism</w:t>
      </w:r>
      <w:r>
        <w:t>o</w:t>
      </w:r>
      <w:r w:rsidR="00500519">
        <w:t xml:space="preserve">.  </w:t>
      </w:r>
    </w:p>
    <w:p w14:paraId="12409C5E" w14:textId="27FAF875" w:rsidR="00BA3F0E" w:rsidRPr="003A659F" w:rsidRDefault="00910FD0">
      <w:pPr>
        <w:rPr>
          <w:b/>
          <w:color w:val="00B050"/>
        </w:rPr>
      </w:pPr>
      <w:r>
        <w:rPr>
          <w:b/>
          <w:color w:val="00B050"/>
        </w:rPr>
        <w:t>Cómo se trata la HNO</w:t>
      </w:r>
      <w:r w:rsidR="00E77D5F" w:rsidRPr="003A659F">
        <w:rPr>
          <w:b/>
          <w:bCs/>
          <w:color w:val="00B050"/>
        </w:rPr>
        <w:t>/H</w:t>
      </w:r>
      <w:r>
        <w:rPr>
          <w:b/>
          <w:bCs/>
          <w:color w:val="00B050"/>
        </w:rPr>
        <w:t>i</w:t>
      </w:r>
      <w:r w:rsidR="00E77D5F" w:rsidRPr="003A659F">
        <w:rPr>
          <w:b/>
          <w:bCs/>
          <w:color w:val="00B050"/>
        </w:rPr>
        <w:t>popituitarism</w:t>
      </w:r>
      <w:r>
        <w:rPr>
          <w:b/>
          <w:bCs/>
          <w:color w:val="00B050"/>
        </w:rPr>
        <w:t>o</w:t>
      </w:r>
      <w:r w:rsidR="00BA3F0E" w:rsidRPr="003A659F">
        <w:rPr>
          <w:b/>
          <w:color w:val="00B050"/>
        </w:rPr>
        <w:t xml:space="preserve">? </w:t>
      </w:r>
    </w:p>
    <w:p w14:paraId="5A17E73C" w14:textId="0684CC2A" w:rsidR="001E1B1E" w:rsidRPr="001E1B1E" w:rsidRDefault="00910FD0">
      <w:r>
        <w:t>No hay tratamiento o cura para la HNO</w:t>
      </w:r>
      <w:r w:rsidR="00E77D5F">
        <w:t>/H</w:t>
      </w:r>
      <w:r>
        <w:t>I</w:t>
      </w:r>
      <w:r w:rsidR="00E77D5F">
        <w:t>popituitarism</w:t>
      </w:r>
      <w:r>
        <w:t>o</w:t>
      </w:r>
      <w:r w:rsidR="001E1B1E">
        <w:t xml:space="preserve">. </w:t>
      </w:r>
      <w:r>
        <w:t xml:space="preserve">Típicamente, cada síntoma que se desarrolla se trata por el especialista </w:t>
      </w:r>
      <w:r w:rsidR="00415E58">
        <w:t>indicado</w:t>
      </w:r>
      <w:r>
        <w:t>. Por ejemplo</w:t>
      </w:r>
      <w:r w:rsidR="001E1B1E">
        <w:t xml:space="preserve">, </w:t>
      </w:r>
      <w:r>
        <w:t>un</w:t>
      </w:r>
      <w:r w:rsidR="00E77D5F">
        <w:t xml:space="preserve"> o</w:t>
      </w:r>
      <w:r>
        <w:t>ft</w:t>
      </w:r>
      <w:r w:rsidR="00E77D5F">
        <w:t>alm</w:t>
      </w:r>
      <w:r>
        <w:t>ó</w:t>
      </w:r>
      <w:r w:rsidR="00E77D5F">
        <w:t>log</w:t>
      </w:r>
      <w:r>
        <w:t>o puede prescriber lente</w:t>
      </w:r>
      <w:r w:rsidR="00E77D5F">
        <w:t>s o</w:t>
      </w:r>
      <w:r>
        <w:t xml:space="preserve"> </w:t>
      </w:r>
      <w:r w:rsidR="00E77D5F">
        <w:t xml:space="preserve"> recomend</w:t>
      </w:r>
      <w:r>
        <w:t>ar</w:t>
      </w:r>
      <w:r w:rsidR="00E77D5F">
        <w:t xml:space="preserve"> c</w:t>
      </w:r>
      <w:r>
        <w:t xml:space="preserve">iertas </w:t>
      </w:r>
      <w:r w:rsidR="00E77D5F">
        <w:t>terapi</w:t>
      </w:r>
      <w:r>
        <w:t>a</w:t>
      </w:r>
      <w:r w:rsidR="00E77D5F">
        <w:t>s</w:t>
      </w:r>
      <w:r>
        <w:t xml:space="preserve"> para mejorar la </w:t>
      </w:r>
      <w:r w:rsidR="00E77D5F">
        <w:t>visi</w:t>
      </w:r>
      <w:r>
        <w:t>ó</w:t>
      </w:r>
      <w:r w:rsidR="00E77D5F">
        <w:t xml:space="preserve">n. </w:t>
      </w:r>
      <w:r>
        <w:t>Si su hijo(a) tiene convulsion</w:t>
      </w:r>
      <w:r w:rsidR="00415E58">
        <w:t>e</w:t>
      </w:r>
      <w:r>
        <w:t xml:space="preserve">s, un </w:t>
      </w:r>
      <w:r w:rsidR="001E1B1E">
        <w:t>neur</w:t>
      </w:r>
      <w:r>
        <w:t>ó</w:t>
      </w:r>
      <w:r w:rsidR="001E1B1E">
        <w:t>log</w:t>
      </w:r>
      <w:r>
        <w:t xml:space="preserve">o puede darle medicamentos anti-convulsivantes. Si su hijo </w:t>
      </w:r>
      <w:r w:rsidR="009715C2">
        <w:t>tiene deficiencia de una hormona pituitaria, un endocrinólogo puede prescribirle tratamiento para reemplazar la hormona que le falta</w:t>
      </w:r>
      <w:r w:rsidR="001E1B1E">
        <w:t xml:space="preserve">.  </w:t>
      </w:r>
      <w:r w:rsidR="009715C2">
        <w:t xml:space="preserve">Es posible que un niño </w:t>
      </w:r>
      <w:r w:rsidR="00E77D5F">
        <w:t>afect</w:t>
      </w:r>
      <w:r w:rsidR="009715C2">
        <w:t>a</w:t>
      </w:r>
      <w:r w:rsidR="00E77D5F">
        <w:t>d</w:t>
      </w:r>
      <w:r w:rsidR="009715C2">
        <w:t xml:space="preserve">o </w:t>
      </w:r>
      <w:r w:rsidR="00E77D5F">
        <w:t xml:space="preserve">  </w:t>
      </w:r>
      <w:r w:rsidR="009715C2">
        <w:t xml:space="preserve">no tenga que ver a todos estos doctores de por vida, </w:t>
      </w:r>
      <w:r w:rsidR="008E3DF9">
        <w:t>depend</w:t>
      </w:r>
      <w:r w:rsidR="009715C2">
        <w:t xml:space="preserve">e de cuáles </w:t>
      </w:r>
      <w:r w:rsidR="008E3DF9">
        <w:t>problem</w:t>
      </w:r>
      <w:r w:rsidR="009715C2">
        <w:t>as tiene el niño(a)</w:t>
      </w:r>
      <w:r w:rsidR="008E3DF9">
        <w:t xml:space="preserve">.  </w:t>
      </w:r>
      <w:r w:rsidR="009715C2">
        <w:t xml:space="preserve">Es importante mencionar que aunque un niño no tenga deficiencia de hormonas pituitarias, esto lo puede desarrollar con el tiempo. </w:t>
      </w:r>
      <w:r w:rsidR="008E3DF9">
        <w:t xml:space="preserve"> </w:t>
      </w:r>
      <w:r w:rsidR="009715C2">
        <w:t xml:space="preserve">Por favor lea los otros folletos en la página web de la </w:t>
      </w:r>
      <w:r w:rsidR="00F02095" w:rsidRPr="009715C2">
        <w:rPr>
          <w:i/>
          <w:iCs/>
        </w:rPr>
        <w:t>Pediatric Endocrine Society</w:t>
      </w:r>
      <w:r w:rsidR="00F02095">
        <w:t xml:space="preserve"> </w:t>
      </w:r>
      <w:r w:rsidR="009715C2">
        <w:t xml:space="preserve">para más </w:t>
      </w:r>
      <w:r w:rsidR="00F02095">
        <w:t>informa</w:t>
      </w:r>
      <w:r w:rsidR="009715C2">
        <w:t>c</w:t>
      </w:r>
      <w:r w:rsidR="00F02095">
        <w:t>i</w:t>
      </w:r>
      <w:r w:rsidR="009715C2">
        <w:t>ó</w:t>
      </w:r>
      <w:r w:rsidR="00F02095">
        <w:t xml:space="preserve">n </w:t>
      </w:r>
      <w:r w:rsidR="009715C2">
        <w:t>acerca del trata</w:t>
      </w:r>
      <w:r w:rsidR="00F02095">
        <w:t>m</w:t>
      </w:r>
      <w:r w:rsidR="009715C2">
        <w:t>i</w:t>
      </w:r>
      <w:r w:rsidR="00F02095">
        <w:t>ent</w:t>
      </w:r>
      <w:r w:rsidR="009715C2">
        <w:t xml:space="preserve">o de deficiencia de cada hormona especificamente. </w:t>
      </w:r>
      <w:r w:rsidR="00F02095">
        <w:t xml:space="preserve"> </w:t>
      </w:r>
    </w:p>
    <w:p w14:paraId="620ED0CC" w14:textId="00A5B97B" w:rsidR="002F7AEF" w:rsidRDefault="002F7AEF">
      <w:r>
        <w:t>Referenc</w:t>
      </w:r>
      <w:r w:rsidR="00004D48">
        <w:t>ias</w:t>
      </w:r>
      <w:r>
        <w:t xml:space="preserve">: </w:t>
      </w:r>
    </w:p>
    <w:p w14:paraId="09B6E331" w14:textId="6335FE61" w:rsidR="00B35A88" w:rsidRDefault="002F7AEF">
      <w:bookmarkStart w:id="13" w:name="OLE_LINK41"/>
      <w:bookmarkStart w:id="14" w:name="OLE_LINK42"/>
      <w:r>
        <w:t>Ghr.nlm.nih.gov/condition/septo-optic-dysplasia</w:t>
      </w:r>
      <w:bookmarkEnd w:id="13"/>
      <w:bookmarkEnd w:id="14"/>
    </w:p>
    <w:p w14:paraId="296CCC12" w14:textId="61A28D3B" w:rsidR="003A659F" w:rsidRDefault="003A659F"/>
    <w:p w14:paraId="154339D5" w14:textId="7D5C8F97" w:rsidR="003A659F" w:rsidRDefault="003A659F" w:rsidP="003A659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333333"/>
        </w:rPr>
      </w:pPr>
      <w:r>
        <w:rPr>
          <w:rFonts w:eastAsia="Times New Roman" w:cstheme="minorHAnsi"/>
          <w:i/>
          <w:color w:val="333333"/>
        </w:rPr>
        <w:t>Pediatric Endocrine Society</w:t>
      </w:r>
    </w:p>
    <w:p w14:paraId="4F0E5354" w14:textId="69715D4A" w:rsidR="003A659F" w:rsidRDefault="003A659F" w:rsidP="003A659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333333"/>
        </w:rPr>
      </w:pPr>
      <w:r>
        <w:rPr>
          <w:rFonts w:eastAsia="Times New Roman" w:cstheme="minorHAnsi"/>
          <w:i/>
          <w:color w:val="333333"/>
        </w:rPr>
        <w:t>Section on Endocrinology Patient Education Committee</w:t>
      </w:r>
    </w:p>
    <w:p w14:paraId="3143BDA6" w14:textId="3D14DD63" w:rsidR="003A659F" w:rsidRDefault="007A6452" w:rsidP="003A659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333333"/>
        </w:rPr>
      </w:pPr>
      <w:bookmarkStart w:id="15" w:name="_GoBack"/>
      <w:r>
        <w:rPr>
          <w:rFonts w:eastAsia="Times New Roman" w:cstheme="minorHAnsi"/>
          <w:noProof/>
          <w:color w:val="333333"/>
        </w:rPr>
        <w:drawing>
          <wp:anchor distT="0" distB="0" distL="114300" distR="114300" simplePos="0" relativeHeight="251659264" behindDoc="1" locked="0" layoutInCell="1" allowOverlap="1" wp14:anchorId="06B73798" wp14:editId="3D71C4D6">
            <wp:simplePos x="0" y="0"/>
            <wp:positionH relativeFrom="column">
              <wp:align>left</wp:align>
            </wp:positionH>
            <wp:positionV relativeFrom="page">
              <wp:posOffset>7867650</wp:posOffset>
            </wp:positionV>
            <wp:extent cx="2667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1446" y="20520"/>
                <wp:lineTo x="21446" y="14040"/>
                <wp:lineTo x="69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s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5"/>
    </w:p>
    <w:p w14:paraId="4F752D96" w14:textId="4E1C0CB6" w:rsidR="003A659F" w:rsidRPr="00CD3647" w:rsidRDefault="003A659F" w:rsidP="003A659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333333"/>
        </w:rPr>
      </w:pPr>
    </w:p>
    <w:p w14:paraId="49583C84" w14:textId="77777777" w:rsidR="003A659F" w:rsidRDefault="003A659F"/>
    <w:sectPr w:rsidR="003A659F" w:rsidSect="003A659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0" w:author="Laurie Cohen" w:date="2020-11-21T16:26:00Z" w:initials="MOU">
    <w:p w14:paraId="77AAF479" w14:textId="287BD50F" w:rsidR="00D76BB6" w:rsidRDefault="00D76BB6">
      <w:pPr>
        <w:pStyle w:val="CommentText"/>
      </w:pPr>
      <w:r>
        <w:rPr>
          <w:rStyle w:val="CommentReference"/>
        </w:rPr>
        <w:annotationRef/>
      </w:r>
      <w:r>
        <w:t>I always have a problem with weight gain listed for hypothyroidism, as it’s not really weight gain per se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AAF479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AAF479" w16cid:durableId="2363BE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C0A24"/>
    <w:multiLevelType w:val="hybridMultilevel"/>
    <w:tmpl w:val="4EC0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88"/>
    <w:rsid w:val="00004D48"/>
    <w:rsid w:val="000B267A"/>
    <w:rsid w:val="001538A6"/>
    <w:rsid w:val="00172DAB"/>
    <w:rsid w:val="001E1B1E"/>
    <w:rsid w:val="00216D15"/>
    <w:rsid w:val="002F3DD5"/>
    <w:rsid w:val="002F7AEF"/>
    <w:rsid w:val="00322076"/>
    <w:rsid w:val="003A659F"/>
    <w:rsid w:val="00415E58"/>
    <w:rsid w:val="004A1B94"/>
    <w:rsid w:val="004D0F4F"/>
    <w:rsid w:val="00500519"/>
    <w:rsid w:val="00514385"/>
    <w:rsid w:val="005F01E5"/>
    <w:rsid w:val="00666C33"/>
    <w:rsid w:val="006A4699"/>
    <w:rsid w:val="006B7124"/>
    <w:rsid w:val="006C2E13"/>
    <w:rsid w:val="0072110F"/>
    <w:rsid w:val="007A6452"/>
    <w:rsid w:val="0088071A"/>
    <w:rsid w:val="008E3DF9"/>
    <w:rsid w:val="00910FD0"/>
    <w:rsid w:val="00927D07"/>
    <w:rsid w:val="00970698"/>
    <w:rsid w:val="009715C2"/>
    <w:rsid w:val="009C6837"/>
    <w:rsid w:val="00A01CDA"/>
    <w:rsid w:val="00B35A88"/>
    <w:rsid w:val="00BA3F0E"/>
    <w:rsid w:val="00C57947"/>
    <w:rsid w:val="00C62B34"/>
    <w:rsid w:val="00D34099"/>
    <w:rsid w:val="00D76BB6"/>
    <w:rsid w:val="00DA6136"/>
    <w:rsid w:val="00DF57FC"/>
    <w:rsid w:val="00E24FE6"/>
    <w:rsid w:val="00E77D5F"/>
    <w:rsid w:val="00EB4A38"/>
    <w:rsid w:val="00F02095"/>
    <w:rsid w:val="00F2367D"/>
    <w:rsid w:val="00F51805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8B40"/>
  <w15:chartTrackingRefBased/>
  <w15:docId w15:val="{B6F6E2AF-34B8-4A28-985E-9784097D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F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8A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8A6"/>
    <w:rPr>
      <w:rFonts w:ascii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3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8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8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1095</Words>
  <Characters>6248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Mercer, Shelly B (HSC)</dc:creator>
  <cp:keywords/>
  <dc:description/>
  <cp:lastModifiedBy>Mercer, Shelly B (HSC)</cp:lastModifiedBy>
  <cp:revision>2</cp:revision>
  <cp:lastPrinted>2021-02-04T03:20:00Z</cp:lastPrinted>
  <dcterms:created xsi:type="dcterms:W3CDTF">2022-01-10T14:22:00Z</dcterms:created>
  <dcterms:modified xsi:type="dcterms:W3CDTF">2022-01-10T14:22:00Z</dcterms:modified>
</cp:coreProperties>
</file>